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71" w:rsidRDefault="00275B71" w:rsidP="00275B71">
      <w:pPr>
        <w:rPr>
          <w:szCs w:val="28"/>
          <w:lang w:val="ru-RU"/>
        </w:rPr>
      </w:pPr>
    </w:p>
    <w:p w:rsidR="00275B71" w:rsidRDefault="00275B71" w:rsidP="00FA0071">
      <w:pPr>
        <w:jc w:val="center"/>
        <w:rPr>
          <w:b/>
          <w:sz w:val="28"/>
          <w:szCs w:val="28"/>
          <w:lang w:val="ru-RU"/>
        </w:rPr>
      </w:pPr>
      <w:r w:rsidRPr="00FA0071">
        <w:rPr>
          <w:b/>
          <w:sz w:val="28"/>
          <w:szCs w:val="28"/>
          <w:lang w:val="ru-RU"/>
        </w:rPr>
        <w:t>Техническое задание на разработку Инвестиционной программы по развитию систем водоснабжения и водоотведения государственного унитарного предприятия Республики Башкортостан по эксплуатации водопроводно-канализационного хозяйства «</w:t>
      </w:r>
      <w:proofErr w:type="spellStart"/>
      <w:r w:rsidRPr="00FA0071">
        <w:rPr>
          <w:b/>
          <w:sz w:val="28"/>
          <w:szCs w:val="28"/>
          <w:lang w:val="ru-RU"/>
        </w:rPr>
        <w:t>Уфаводоканал</w:t>
      </w:r>
      <w:proofErr w:type="spellEnd"/>
      <w:r w:rsidRPr="00FA0071">
        <w:rPr>
          <w:b/>
          <w:sz w:val="28"/>
          <w:szCs w:val="28"/>
          <w:lang w:val="ru-RU"/>
        </w:rPr>
        <w:t>» на 2021-2025 в целях строительства, реконструкции и модернизации объектов централизованной системы водоснабжения и водоотведения.</w:t>
      </w:r>
    </w:p>
    <w:p w:rsidR="00FA0071" w:rsidRPr="00FA0071" w:rsidRDefault="00FA0071" w:rsidP="00FA0071">
      <w:pPr>
        <w:jc w:val="center"/>
        <w:rPr>
          <w:b/>
          <w:sz w:val="28"/>
          <w:szCs w:val="28"/>
          <w:lang w:val="ru-RU"/>
        </w:rPr>
      </w:pPr>
    </w:p>
    <w:p w:rsidR="00275B71" w:rsidRDefault="00275B71" w:rsidP="00275B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Цели Инвестиционной программы – обеспечение финансирования мероприятий по развитию централизованных систем водоснабжения и водоотведения</w:t>
      </w:r>
      <w:r w:rsidR="006551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городского округа город Уфа</w:t>
      </w:r>
      <w:r w:rsidR="006551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Республики Башкортостан, повышение надежности водоснабжения и водоотведения, повышение качества обслуживания абонентов, защита централизованных систем водоснабжения и водоотведения от угроз техногенного, природного характера и террористических актов</w:t>
      </w:r>
      <w:r w:rsidR="006551CB">
        <w:rPr>
          <w:sz w:val="28"/>
          <w:szCs w:val="28"/>
          <w:lang w:val="ru-RU"/>
        </w:rPr>
        <w:t>, предотвращение возникновения аварийных ситуаций, снижение риска и смягчение последствий чрезвычайных ситуаций.</w:t>
      </w:r>
      <w:proofErr w:type="gramEnd"/>
    </w:p>
    <w:p w:rsidR="00FA0071" w:rsidRDefault="006551CB" w:rsidP="00275B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F1336" w:rsidRDefault="002F1336" w:rsidP="002F1336">
      <w:pPr>
        <w:pStyle w:val="a4"/>
        <w:numPr>
          <w:ilvl w:val="0"/>
          <w:numId w:val="4"/>
        </w:numPr>
        <w:ind w:left="0" w:firstLine="54"/>
        <w:jc w:val="both"/>
        <w:rPr>
          <w:sz w:val="28"/>
          <w:szCs w:val="28"/>
          <w:lang w:val="ru-RU"/>
        </w:rPr>
      </w:pPr>
      <w:r w:rsidRPr="002F1336">
        <w:rPr>
          <w:sz w:val="28"/>
          <w:szCs w:val="28"/>
          <w:lang w:val="ru-RU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объектов:</w:t>
      </w:r>
    </w:p>
    <w:p w:rsidR="00673232" w:rsidRPr="002F1336" w:rsidRDefault="00673232" w:rsidP="00673232">
      <w:pPr>
        <w:pStyle w:val="a4"/>
        <w:ind w:left="54"/>
        <w:jc w:val="both"/>
        <w:rPr>
          <w:sz w:val="28"/>
          <w:szCs w:val="28"/>
          <w:lang w:val="ru-RU"/>
        </w:rPr>
      </w:pPr>
    </w:p>
    <w:p w:rsidR="002F1336" w:rsidRPr="00673232" w:rsidRDefault="002F1336" w:rsidP="002F1336">
      <w:pPr>
        <w:pStyle w:val="a4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73232">
        <w:rPr>
          <w:sz w:val="28"/>
          <w:szCs w:val="28"/>
          <w:lang w:val="ru-RU"/>
        </w:rPr>
        <w:t xml:space="preserve">Индивидуальные жилые дома, в том числе в </w:t>
      </w:r>
      <w:proofErr w:type="spellStart"/>
      <w:r w:rsidRPr="00673232">
        <w:rPr>
          <w:sz w:val="28"/>
          <w:szCs w:val="28"/>
          <w:lang w:val="ru-RU"/>
        </w:rPr>
        <w:t>д</w:t>
      </w:r>
      <w:proofErr w:type="gramStart"/>
      <w:r w:rsidRPr="00673232">
        <w:rPr>
          <w:sz w:val="28"/>
          <w:szCs w:val="28"/>
          <w:lang w:val="ru-RU"/>
        </w:rPr>
        <w:t>.К</w:t>
      </w:r>
      <w:proofErr w:type="gramEnd"/>
      <w:r w:rsidRPr="00673232">
        <w:rPr>
          <w:sz w:val="28"/>
          <w:szCs w:val="28"/>
          <w:lang w:val="ru-RU"/>
        </w:rPr>
        <w:t>ириллово</w:t>
      </w:r>
      <w:proofErr w:type="spellEnd"/>
      <w:r w:rsidRPr="00673232">
        <w:rPr>
          <w:sz w:val="28"/>
          <w:szCs w:val="28"/>
          <w:lang w:val="ru-RU"/>
        </w:rPr>
        <w:t xml:space="preserve"> Уфимского района РБ </w:t>
      </w:r>
      <w:r w:rsidR="00123191" w:rsidRPr="00673232">
        <w:rPr>
          <w:sz w:val="28"/>
          <w:szCs w:val="28"/>
          <w:lang w:val="ru-RU"/>
        </w:rPr>
        <w:t xml:space="preserve">(общая </w:t>
      </w:r>
      <w:r w:rsidRPr="00673232">
        <w:rPr>
          <w:sz w:val="28"/>
          <w:szCs w:val="28"/>
          <w:lang w:val="ru-RU"/>
        </w:rPr>
        <w:t>п</w:t>
      </w:r>
      <w:r w:rsidR="00076D08" w:rsidRPr="00673232">
        <w:rPr>
          <w:sz w:val="28"/>
          <w:szCs w:val="28"/>
          <w:lang w:val="ru-RU"/>
        </w:rPr>
        <w:t>одключаемая нагрузка 200 м3/</w:t>
      </w:r>
      <w:proofErr w:type="spellStart"/>
      <w:r w:rsidR="00076D08" w:rsidRPr="00673232">
        <w:rPr>
          <w:sz w:val="28"/>
          <w:szCs w:val="28"/>
          <w:lang w:val="ru-RU"/>
        </w:rPr>
        <w:t>сут</w:t>
      </w:r>
      <w:proofErr w:type="spellEnd"/>
      <w:r w:rsidRPr="00673232">
        <w:rPr>
          <w:sz w:val="28"/>
          <w:szCs w:val="28"/>
          <w:lang w:val="ru-RU"/>
        </w:rPr>
        <w:t>);</w:t>
      </w:r>
    </w:p>
    <w:p w:rsidR="002F1336" w:rsidRPr="00080810" w:rsidRDefault="002F1336" w:rsidP="002F1336">
      <w:pPr>
        <w:pStyle w:val="a4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Многоквартирные </w:t>
      </w:r>
      <w:r w:rsidR="00123191">
        <w:rPr>
          <w:sz w:val="28"/>
          <w:szCs w:val="28"/>
          <w:lang w:val="ru-RU"/>
        </w:rPr>
        <w:t xml:space="preserve">и индивидуальные </w:t>
      </w:r>
      <w:r>
        <w:rPr>
          <w:sz w:val="28"/>
          <w:szCs w:val="28"/>
          <w:lang w:val="ru-RU"/>
        </w:rPr>
        <w:t xml:space="preserve">жилые дома и объекты социального назначения в </w:t>
      </w:r>
      <w:proofErr w:type="spellStart"/>
      <w:r>
        <w:rPr>
          <w:sz w:val="28"/>
          <w:szCs w:val="28"/>
          <w:lang w:val="ru-RU"/>
        </w:rPr>
        <w:t>мкр</w:t>
      </w:r>
      <w:proofErr w:type="spellEnd"/>
      <w:r>
        <w:rPr>
          <w:sz w:val="28"/>
          <w:szCs w:val="28"/>
          <w:lang w:val="ru-RU"/>
        </w:rPr>
        <w:t>. «Шакша-5» Калининского района</w:t>
      </w:r>
      <w:r w:rsidRPr="00080810">
        <w:rPr>
          <w:sz w:val="28"/>
          <w:szCs w:val="28"/>
          <w:lang w:val="ru-RU"/>
        </w:rPr>
        <w:t xml:space="preserve"> ГО г. Уфа РБ</w:t>
      </w:r>
      <w:r>
        <w:rPr>
          <w:sz w:val="28"/>
          <w:szCs w:val="28"/>
          <w:lang w:val="ru-RU"/>
        </w:rPr>
        <w:t xml:space="preserve"> (</w:t>
      </w:r>
      <w:r w:rsidR="00123191">
        <w:rPr>
          <w:sz w:val="28"/>
          <w:szCs w:val="28"/>
          <w:lang w:val="ru-RU"/>
        </w:rPr>
        <w:t xml:space="preserve">общая </w:t>
      </w:r>
      <w:r>
        <w:rPr>
          <w:sz w:val="28"/>
          <w:szCs w:val="28"/>
          <w:lang w:val="ru-RU"/>
        </w:rPr>
        <w:t>п</w:t>
      </w:r>
      <w:r w:rsidR="00076D08">
        <w:rPr>
          <w:sz w:val="28"/>
          <w:szCs w:val="28"/>
          <w:lang w:val="ru-RU"/>
        </w:rPr>
        <w:t>одключаемая нагрузка 430 м3/</w:t>
      </w:r>
      <w:proofErr w:type="spellStart"/>
      <w:r w:rsidR="00076D08">
        <w:rPr>
          <w:sz w:val="28"/>
          <w:szCs w:val="28"/>
          <w:lang w:val="ru-RU"/>
        </w:rPr>
        <w:t>сут</w:t>
      </w:r>
      <w:proofErr w:type="spellEnd"/>
      <w:r>
        <w:rPr>
          <w:sz w:val="28"/>
          <w:szCs w:val="28"/>
          <w:lang w:val="ru-RU"/>
        </w:rPr>
        <w:t>)</w:t>
      </w:r>
      <w:r w:rsidRPr="00080810">
        <w:rPr>
          <w:sz w:val="28"/>
          <w:szCs w:val="28"/>
          <w:lang w:val="ru-RU"/>
        </w:rPr>
        <w:t>;</w:t>
      </w:r>
    </w:p>
    <w:p w:rsidR="002F1336" w:rsidRDefault="002F1336" w:rsidP="002F1336">
      <w:pPr>
        <w:pStyle w:val="a4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Многоквартирные </w:t>
      </w:r>
      <w:r w:rsidR="00123191">
        <w:rPr>
          <w:sz w:val="28"/>
          <w:szCs w:val="28"/>
          <w:lang w:val="ru-RU"/>
        </w:rPr>
        <w:t xml:space="preserve"> и индивидуальные </w:t>
      </w:r>
      <w:r>
        <w:rPr>
          <w:sz w:val="28"/>
          <w:szCs w:val="28"/>
          <w:lang w:val="ru-RU"/>
        </w:rPr>
        <w:t xml:space="preserve">жилые дома и объекты социального назначения в </w:t>
      </w:r>
      <w:proofErr w:type="spellStart"/>
      <w:r w:rsidRPr="00080810">
        <w:rPr>
          <w:sz w:val="28"/>
          <w:szCs w:val="28"/>
          <w:lang w:val="ru-RU"/>
        </w:rPr>
        <w:t>мкр</w:t>
      </w:r>
      <w:proofErr w:type="spellEnd"/>
      <w:r w:rsidRPr="00FD3E0E">
        <w:rPr>
          <w:sz w:val="28"/>
          <w:szCs w:val="28"/>
          <w:lang w:val="ru-RU"/>
        </w:rPr>
        <w:t>. «Шакша-2»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Калининского</w:t>
      </w:r>
      <w:proofErr w:type="gramEnd"/>
      <w:r>
        <w:rPr>
          <w:sz w:val="28"/>
          <w:szCs w:val="28"/>
          <w:lang w:val="ru-RU"/>
        </w:rPr>
        <w:t xml:space="preserve"> района</w:t>
      </w:r>
      <w:r w:rsidRPr="00FD3E0E">
        <w:rPr>
          <w:sz w:val="28"/>
          <w:szCs w:val="28"/>
          <w:lang w:val="ru-RU"/>
        </w:rPr>
        <w:t xml:space="preserve"> ГО город Уфа РБ</w:t>
      </w:r>
      <w:r>
        <w:rPr>
          <w:sz w:val="28"/>
          <w:szCs w:val="28"/>
          <w:lang w:val="ru-RU"/>
        </w:rPr>
        <w:t xml:space="preserve"> </w:t>
      </w:r>
      <w:r w:rsidR="00123191">
        <w:rPr>
          <w:sz w:val="28"/>
          <w:szCs w:val="28"/>
          <w:lang w:val="ru-RU"/>
        </w:rPr>
        <w:t xml:space="preserve">(общая </w:t>
      </w:r>
      <w:r>
        <w:rPr>
          <w:sz w:val="28"/>
          <w:szCs w:val="28"/>
          <w:lang w:val="ru-RU"/>
        </w:rPr>
        <w:t>подключаемая нагрузка 750 м3/</w:t>
      </w:r>
      <w:proofErr w:type="spellStart"/>
      <w:r>
        <w:rPr>
          <w:sz w:val="28"/>
          <w:szCs w:val="28"/>
          <w:lang w:val="ru-RU"/>
        </w:rPr>
        <w:t>сут</w:t>
      </w:r>
      <w:proofErr w:type="spellEnd"/>
      <w:r>
        <w:rPr>
          <w:sz w:val="28"/>
          <w:szCs w:val="28"/>
          <w:lang w:val="ru-RU"/>
        </w:rPr>
        <w:t>)</w:t>
      </w:r>
      <w:r w:rsidRPr="00FD3E0E">
        <w:rPr>
          <w:sz w:val="28"/>
          <w:szCs w:val="28"/>
          <w:lang w:val="ru-RU"/>
        </w:rPr>
        <w:t>;</w:t>
      </w:r>
    </w:p>
    <w:p w:rsidR="002F1336" w:rsidRDefault="002F1336" w:rsidP="002F1336">
      <w:pPr>
        <w:pStyle w:val="a4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Многоквартирные </w:t>
      </w:r>
      <w:r w:rsidR="00123191">
        <w:rPr>
          <w:sz w:val="28"/>
          <w:szCs w:val="28"/>
          <w:lang w:val="ru-RU"/>
        </w:rPr>
        <w:t xml:space="preserve">и индивидуальные </w:t>
      </w:r>
      <w:r>
        <w:rPr>
          <w:sz w:val="28"/>
          <w:szCs w:val="28"/>
          <w:lang w:val="ru-RU"/>
        </w:rPr>
        <w:t xml:space="preserve">жилые дома и объекты социального назначения в </w:t>
      </w:r>
      <w:proofErr w:type="spellStart"/>
      <w:r w:rsidRPr="00080810">
        <w:rPr>
          <w:sz w:val="28"/>
          <w:szCs w:val="28"/>
          <w:lang w:val="ru-RU"/>
        </w:rPr>
        <w:t>мкр</w:t>
      </w:r>
      <w:proofErr w:type="spellEnd"/>
      <w:r w:rsidRPr="00FD3E0E">
        <w:rPr>
          <w:sz w:val="28"/>
          <w:szCs w:val="28"/>
          <w:lang w:val="ru-RU"/>
        </w:rPr>
        <w:t>. «</w:t>
      </w:r>
      <w:r>
        <w:rPr>
          <w:sz w:val="28"/>
          <w:szCs w:val="28"/>
          <w:lang w:val="ru-RU"/>
        </w:rPr>
        <w:t xml:space="preserve">Шакша-4Б»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Калининского</w:t>
      </w:r>
      <w:proofErr w:type="gramEnd"/>
      <w:r>
        <w:rPr>
          <w:sz w:val="28"/>
          <w:szCs w:val="28"/>
          <w:lang w:val="ru-RU"/>
        </w:rPr>
        <w:t xml:space="preserve"> района</w:t>
      </w:r>
      <w:r w:rsidRPr="00FD3E0E">
        <w:rPr>
          <w:sz w:val="28"/>
          <w:szCs w:val="28"/>
          <w:lang w:val="ru-RU"/>
        </w:rPr>
        <w:t xml:space="preserve"> ГО город Уфа РБ</w:t>
      </w:r>
      <w:r>
        <w:rPr>
          <w:sz w:val="28"/>
          <w:szCs w:val="28"/>
          <w:lang w:val="ru-RU"/>
        </w:rPr>
        <w:t xml:space="preserve"> </w:t>
      </w:r>
      <w:r w:rsidR="00123191">
        <w:rPr>
          <w:sz w:val="28"/>
          <w:szCs w:val="28"/>
          <w:lang w:val="ru-RU"/>
        </w:rPr>
        <w:t xml:space="preserve">(общая </w:t>
      </w:r>
      <w:r>
        <w:rPr>
          <w:sz w:val="28"/>
          <w:szCs w:val="28"/>
          <w:lang w:val="ru-RU"/>
        </w:rPr>
        <w:t>по</w:t>
      </w:r>
      <w:r w:rsidR="00076D08">
        <w:rPr>
          <w:sz w:val="28"/>
          <w:szCs w:val="28"/>
          <w:lang w:val="ru-RU"/>
        </w:rPr>
        <w:t>дключаемая нагрузка 1832 м3/</w:t>
      </w:r>
      <w:proofErr w:type="spellStart"/>
      <w:r w:rsidR="00076D08">
        <w:rPr>
          <w:sz w:val="28"/>
          <w:szCs w:val="28"/>
          <w:lang w:val="ru-RU"/>
        </w:rPr>
        <w:t>сут</w:t>
      </w:r>
      <w:proofErr w:type="spellEnd"/>
      <w:r>
        <w:rPr>
          <w:sz w:val="28"/>
          <w:szCs w:val="28"/>
          <w:lang w:val="ru-RU"/>
        </w:rPr>
        <w:t>)</w:t>
      </w:r>
      <w:r w:rsidRPr="00FD3E0E">
        <w:rPr>
          <w:sz w:val="28"/>
          <w:szCs w:val="28"/>
          <w:lang w:val="ru-RU"/>
        </w:rPr>
        <w:t>;</w:t>
      </w:r>
    </w:p>
    <w:p w:rsidR="002F1336" w:rsidRPr="00C52F91" w:rsidRDefault="002F1336" w:rsidP="002F1336">
      <w:pPr>
        <w:pStyle w:val="a4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Транспортный </w:t>
      </w:r>
      <w:proofErr w:type="spellStart"/>
      <w:r>
        <w:rPr>
          <w:sz w:val="28"/>
          <w:szCs w:val="28"/>
          <w:lang w:val="ru-RU"/>
        </w:rPr>
        <w:t>агро-логистический</w:t>
      </w:r>
      <w:proofErr w:type="spellEnd"/>
      <w:r>
        <w:rPr>
          <w:sz w:val="28"/>
          <w:szCs w:val="28"/>
          <w:lang w:val="ru-RU"/>
        </w:rPr>
        <w:t xml:space="preserve"> парк «Уфимский», Инфекционная больница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.Б</w:t>
      </w:r>
      <w:proofErr w:type="gramEnd"/>
      <w:r>
        <w:rPr>
          <w:sz w:val="28"/>
          <w:szCs w:val="28"/>
          <w:lang w:val="ru-RU"/>
        </w:rPr>
        <w:t>азилевка</w:t>
      </w:r>
      <w:proofErr w:type="spellEnd"/>
      <w:r>
        <w:rPr>
          <w:sz w:val="28"/>
          <w:szCs w:val="28"/>
          <w:lang w:val="ru-RU"/>
        </w:rPr>
        <w:t xml:space="preserve">, Следственный изолятор УФСИН РФ на территории, прилегающей к автодороге </w:t>
      </w:r>
      <w:proofErr w:type="spellStart"/>
      <w:r>
        <w:rPr>
          <w:sz w:val="28"/>
          <w:szCs w:val="28"/>
          <w:lang w:val="ru-RU"/>
        </w:rPr>
        <w:t>Уфа-Шакша</w:t>
      </w:r>
      <w:proofErr w:type="spellEnd"/>
      <w:r>
        <w:rPr>
          <w:sz w:val="28"/>
          <w:szCs w:val="28"/>
          <w:lang w:val="ru-RU"/>
        </w:rPr>
        <w:t xml:space="preserve"> </w:t>
      </w:r>
      <w:r w:rsidRPr="00FD3E0E">
        <w:rPr>
          <w:sz w:val="28"/>
          <w:szCs w:val="28"/>
          <w:lang w:val="ru-RU"/>
        </w:rPr>
        <w:t xml:space="preserve">в Калининском районе ГО </w:t>
      </w:r>
      <w:r w:rsidRPr="00C52F91">
        <w:rPr>
          <w:sz w:val="28"/>
          <w:szCs w:val="28"/>
          <w:lang w:val="ru-RU"/>
        </w:rPr>
        <w:t>город Уфа РБ</w:t>
      </w:r>
      <w:r>
        <w:rPr>
          <w:sz w:val="28"/>
          <w:szCs w:val="28"/>
          <w:lang w:val="ru-RU"/>
        </w:rPr>
        <w:t xml:space="preserve"> (</w:t>
      </w:r>
      <w:r w:rsidR="00165C25">
        <w:rPr>
          <w:sz w:val="28"/>
          <w:szCs w:val="28"/>
          <w:lang w:val="ru-RU"/>
        </w:rPr>
        <w:t xml:space="preserve">общая </w:t>
      </w:r>
      <w:r>
        <w:rPr>
          <w:sz w:val="28"/>
          <w:szCs w:val="28"/>
          <w:lang w:val="ru-RU"/>
        </w:rPr>
        <w:t xml:space="preserve">подключаемая нагрузка </w:t>
      </w:r>
      <w:r w:rsidRPr="00C07E05">
        <w:rPr>
          <w:sz w:val="28"/>
          <w:szCs w:val="28"/>
          <w:lang w:val="ru-RU"/>
        </w:rPr>
        <w:t>3 200</w:t>
      </w:r>
      <w:r w:rsidR="00076D08">
        <w:rPr>
          <w:sz w:val="28"/>
          <w:szCs w:val="28"/>
          <w:lang w:val="ru-RU"/>
        </w:rPr>
        <w:t xml:space="preserve"> м3/</w:t>
      </w:r>
      <w:proofErr w:type="spellStart"/>
      <w:r w:rsidR="00076D08">
        <w:rPr>
          <w:sz w:val="28"/>
          <w:szCs w:val="28"/>
          <w:lang w:val="ru-RU"/>
        </w:rPr>
        <w:t>сут</w:t>
      </w:r>
      <w:proofErr w:type="spellEnd"/>
      <w:r>
        <w:rPr>
          <w:sz w:val="28"/>
          <w:szCs w:val="28"/>
          <w:lang w:val="ru-RU"/>
        </w:rPr>
        <w:t>)</w:t>
      </w:r>
      <w:r w:rsidRPr="00C52F91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  </w:t>
      </w:r>
    </w:p>
    <w:p w:rsidR="002F1336" w:rsidRPr="00C52F91" w:rsidRDefault="002F1336" w:rsidP="002F1336">
      <w:pPr>
        <w:pStyle w:val="a4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52F91">
        <w:rPr>
          <w:sz w:val="28"/>
          <w:szCs w:val="28"/>
          <w:lang w:val="ru-RU"/>
        </w:rPr>
        <w:t>Котельная в жилом районе "</w:t>
      </w:r>
      <w:proofErr w:type="spellStart"/>
      <w:r w:rsidRPr="00C52F91">
        <w:rPr>
          <w:sz w:val="28"/>
          <w:szCs w:val="28"/>
          <w:lang w:val="ru-RU"/>
        </w:rPr>
        <w:t>Глумилино</w:t>
      </w:r>
      <w:proofErr w:type="spellEnd"/>
      <w:r w:rsidRPr="00C52F91">
        <w:rPr>
          <w:sz w:val="28"/>
          <w:szCs w:val="28"/>
          <w:lang w:val="ru-RU"/>
        </w:rPr>
        <w:t>" Октябрьского района г</w:t>
      </w:r>
      <w:proofErr w:type="gramStart"/>
      <w:r w:rsidRPr="00C52F91">
        <w:rPr>
          <w:sz w:val="28"/>
          <w:szCs w:val="28"/>
          <w:lang w:val="ru-RU"/>
        </w:rPr>
        <w:t>.У</w:t>
      </w:r>
      <w:proofErr w:type="gramEnd"/>
      <w:r w:rsidRPr="00C52F91">
        <w:rPr>
          <w:sz w:val="28"/>
          <w:szCs w:val="28"/>
          <w:lang w:val="ru-RU"/>
        </w:rPr>
        <w:t>фы</w:t>
      </w:r>
      <w:r>
        <w:rPr>
          <w:sz w:val="28"/>
          <w:szCs w:val="28"/>
          <w:lang w:val="ru-RU"/>
        </w:rPr>
        <w:t xml:space="preserve"> (</w:t>
      </w:r>
      <w:r w:rsidR="00165C25">
        <w:rPr>
          <w:sz w:val="28"/>
          <w:szCs w:val="28"/>
          <w:lang w:val="ru-RU"/>
        </w:rPr>
        <w:t xml:space="preserve">общая </w:t>
      </w:r>
      <w:r>
        <w:rPr>
          <w:sz w:val="28"/>
          <w:szCs w:val="28"/>
          <w:lang w:val="ru-RU"/>
        </w:rPr>
        <w:t>п</w:t>
      </w:r>
      <w:r w:rsidR="00076D08">
        <w:rPr>
          <w:sz w:val="28"/>
          <w:szCs w:val="28"/>
          <w:lang w:val="ru-RU"/>
        </w:rPr>
        <w:t>одключаемая нагрузка 700 м3/</w:t>
      </w:r>
      <w:proofErr w:type="spellStart"/>
      <w:r w:rsidR="00076D08">
        <w:rPr>
          <w:sz w:val="28"/>
          <w:szCs w:val="28"/>
          <w:lang w:val="ru-RU"/>
        </w:rPr>
        <w:t>сут</w:t>
      </w:r>
      <w:proofErr w:type="spellEnd"/>
      <w:r>
        <w:rPr>
          <w:sz w:val="28"/>
          <w:szCs w:val="28"/>
          <w:lang w:val="ru-RU"/>
        </w:rPr>
        <w:t>)</w:t>
      </w:r>
      <w:r w:rsidRPr="00C52F91">
        <w:rPr>
          <w:sz w:val="28"/>
          <w:szCs w:val="28"/>
          <w:lang w:val="ru-RU"/>
        </w:rPr>
        <w:t>;</w:t>
      </w:r>
    </w:p>
    <w:p w:rsidR="002F1336" w:rsidRDefault="002F1336" w:rsidP="002F1336">
      <w:pPr>
        <w:pStyle w:val="a4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Перспективная застройка многоквартирных жилых домов в Ленинском, </w:t>
      </w:r>
      <w:proofErr w:type="spellStart"/>
      <w:r>
        <w:rPr>
          <w:sz w:val="28"/>
          <w:szCs w:val="28"/>
          <w:lang w:val="ru-RU"/>
        </w:rPr>
        <w:t>Демском</w:t>
      </w:r>
      <w:proofErr w:type="spellEnd"/>
      <w:r>
        <w:rPr>
          <w:sz w:val="28"/>
          <w:szCs w:val="28"/>
          <w:lang w:val="ru-RU"/>
        </w:rPr>
        <w:t>, Калининском, Орджоникидзевском, Октябрьском, Советском, Кировском районах г</w:t>
      </w:r>
      <w:proofErr w:type="gramStart"/>
      <w:r>
        <w:rPr>
          <w:sz w:val="28"/>
          <w:szCs w:val="28"/>
          <w:lang w:val="ru-RU"/>
        </w:rPr>
        <w:t>.У</w:t>
      </w:r>
      <w:proofErr w:type="gramEnd"/>
      <w:r>
        <w:rPr>
          <w:sz w:val="28"/>
          <w:szCs w:val="28"/>
          <w:lang w:val="ru-RU"/>
        </w:rPr>
        <w:t>фы (</w:t>
      </w:r>
      <w:r w:rsidR="00165C25">
        <w:rPr>
          <w:sz w:val="28"/>
          <w:szCs w:val="28"/>
          <w:lang w:val="ru-RU"/>
        </w:rPr>
        <w:t xml:space="preserve">общая </w:t>
      </w:r>
      <w:r>
        <w:rPr>
          <w:sz w:val="28"/>
          <w:szCs w:val="28"/>
          <w:lang w:val="ru-RU"/>
        </w:rPr>
        <w:t xml:space="preserve">подключаемая нагрузка </w:t>
      </w:r>
      <w:r w:rsidR="00277D02">
        <w:rPr>
          <w:sz w:val="28"/>
          <w:szCs w:val="28"/>
          <w:lang w:val="ru-RU"/>
        </w:rPr>
        <w:t xml:space="preserve">по водоснабжению </w:t>
      </w:r>
      <w:r w:rsidR="000A638D">
        <w:rPr>
          <w:sz w:val="28"/>
          <w:szCs w:val="28"/>
          <w:lang w:val="ru-RU"/>
        </w:rPr>
        <w:t>10 6</w:t>
      </w:r>
      <w:r w:rsidR="00DE4E64">
        <w:rPr>
          <w:sz w:val="28"/>
          <w:szCs w:val="28"/>
          <w:lang w:val="ru-RU"/>
        </w:rPr>
        <w:t>00</w:t>
      </w:r>
      <w:r w:rsidR="00076D08">
        <w:rPr>
          <w:sz w:val="28"/>
          <w:szCs w:val="28"/>
          <w:lang w:val="ru-RU"/>
        </w:rPr>
        <w:t xml:space="preserve"> м3/</w:t>
      </w:r>
      <w:proofErr w:type="spellStart"/>
      <w:r w:rsidR="00076D08">
        <w:rPr>
          <w:sz w:val="28"/>
          <w:szCs w:val="28"/>
          <w:lang w:val="ru-RU"/>
        </w:rPr>
        <w:t>сут</w:t>
      </w:r>
      <w:proofErr w:type="spellEnd"/>
      <w:r w:rsidR="00076D08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076D08" w:rsidRDefault="00416989" w:rsidP="002F1336">
      <w:pPr>
        <w:pStyle w:val="a4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Модернизация КНС М-1 (техническое перевооружение) с целью увеличения мощности для подключения многоквартирного жилого дома по </w:t>
      </w:r>
      <w:proofErr w:type="spellStart"/>
      <w:r>
        <w:rPr>
          <w:sz w:val="28"/>
          <w:szCs w:val="28"/>
          <w:lang w:val="ru-RU"/>
        </w:rPr>
        <w:t>ул</w:t>
      </w:r>
      <w:proofErr w:type="gramStart"/>
      <w:r>
        <w:rPr>
          <w:sz w:val="28"/>
          <w:szCs w:val="28"/>
          <w:lang w:val="ru-RU"/>
        </w:rPr>
        <w:t>.Ш</w:t>
      </w:r>
      <w:proofErr w:type="gramEnd"/>
      <w:r>
        <w:rPr>
          <w:sz w:val="28"/>
          <w:szCs w:val="28"/>
          <w:lang w:val="ru-RU"/>
        </w:rPr>
        <w:t>афиева</w:t>
      </w:r>
      <w:proofErr w:type="spellEnd"/>
      <w:r>
        <w:rPr>
          <w:sz w:val="28"/>
          <w:szCs w:val="28"/>
          <w:lang w:val="ru-RU"/>
        </w:rPr>
        <w:t xml:space="preserve"> в Октябрьском районе городского округа город Уфа РБ (общая подключаемая нагрузка по водоотведению 203,28 м3/</w:t>
      </w:r>
      <w:proofErr w:type="spellStart"/>
      <w:r>
        <w:rPr>
          <w:sz w:val="28"/>
          <w:szCs w:val="28"/>
          <w:lang w:val="ru-RU"/>
        </w:rPr>
        <w:t>сут</w:t>
      </w:r>
      <w:proofErr w:type="spellEnd"/>
      <w:r>
        <w:rPr>
          <w:sz w:val="28"/>
          <w:szCs w:val="28"/>
          <w:lang w:val="ru-RU"/>
        </w:rPr>
        <w:t>)</w:t>
      </w:r>
      <w:r w:rsidR="007C3307">
        <w:rPr>
          <w:sz w:val="28"/>
          <w:szCs w:val="28"/>
          <w:lang w:val="ru-RU"/>
        </w:rPr>
        <w:t>.</w:t>
      </w:r>
    </w:p>
    <w:p w:rsidR="00673232" w:rsidRPr="00416989" w:rsidRDefault="00673232" w:rsidP="00673232">
      <w:pPr>
        <w:pStyle w:val="a4"/>
        <w:ind w:left="720"/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pStyle w:val="a4"/>
        <w:numPr>
          <w:ilvl w:val="0"/>
          <w:numId w:val="4"/>
        </w:numPr>
        <w:ind w:left="709" w:hanging="709"/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pStyle w:val="a4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Плановые значения </w:t>
      </w:r>
      <w:proofErr w:type="gramStart"/>
      <w:r>
        <w:rPr>
          <w:sz w:val="28"/>
          <w:szCs w:val="28"/>
          <w:lang w:val="ru-RU"/>
        </w:rPr>
        <w:t>показателей качества объектов централизованных систем водоснабжения</w:t>
      </w:r>
      <w:proofErr w:type="gramEnd"/>
      <w:r>
        <w:rPr>
          <w:sz w:val="28"/>
          <w:szCs w:val="28"/>
          <w:lang w:val="ru-RU"/>
        </w:rPr>
        <w:t xml:space="preserve"> и водоотведения после реализации мероприятий Инвестиционной программы:</w:t>
      </w:r>
    </w:p>
    <w:p w:rsidR="002F1336" w:rsidRDefault="002F1336" w:rsidP="002F1336">
      <w:pPr>
        <w:pStyle w:val="a4"/>
        <w:ind w:left="709"/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 качества питьевой воды:</w:t>
      </w:r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2F1336" w:rsidRPr="00E32ED2" w:rsidRDefault="002F1336" w:rsidP="002F1336">
      <w:pPr>
        <w:jc w:val="both"/>
        <w:rPr>
          <w:sz w:val="28"/>
          <w:szCs w:val="28"/>
          <w:lang w:val="ru-RU"/>
        </w:rPr>
      </w:pPr>
      <w:r w:rsidRPr="00E32ED2">
        <w:rPr>
          <w:sz w:val="28"/>
          <w:szCs w:val="28"/>
          <w:lang w:val="ru-RU"/>
        </w:rPr>
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</w:r>
      <w:proofErr w:type="spellStart"/>
      <w:r w:rsidRPr="00E32ED2">
        <w:rPr>
          <w:sz w:val="28"/>
          <w:szCs w:val="28"/>
          <w:lang w:val="ru-RU"/>
        </w:rPr>
        <w:t>Д</w:t>
      </w:r>
      <w:r w:rsidRPr="00E32ED2">
        <w:rPr>
          <w:sz w:val="16"/>
          <w:szCs w:val="16"/>
          <w:lang w:val="ru-RU"/>
        </w:rPr>
        <w:t>пс</w:t>
      </w:r>
      <w:proofErr w:type="spellEnd"/>
    </w:p>
    <w:p w:rsidR="002F1336" w:rsidRPr="00CB0CA9" w:rsidRDefault="002F1336" w:rsidP="002F1336">
      <w:pPr>
        <w:pStyle w:val="a4"/>
        <w:ind w:left="1069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20"/>
      </w:tblGrid>
      <w:tr w:rsidR="002F1336" w:rsidTr="00B1154C">
        <w:tc>
          <w:tcPr>
            <w:tcW w:w="10315" w:type="dxa"/>
            <w:gridSpan w:val="6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16"/>
                <w:szCs w:val="16"/>
                <w:lang w:val="ru-RU"/>
              </w:rPr>
              <w:t>пс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план, %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Текущее значение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2023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09732A">
              <w:rPr>
                <w:sz w:val="28"/>
                <w:szCs w:val="28"/>
                <w:lang w:val="ru-RU"/>
              </w:rPr>
              <w:t>0,70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09732A">
              <w:rPr>
                <w:sz w:val="28"/>
                <w:szCs w:val="28"/>
                <w:lang w:val="ru-RU"/>
              </w:rPr>
              <w:t>0,70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09732A">
              <w:rPr>
                <w:sz w:val="28"/>
                <w:szCs w:val="28"/>
                <w:lang w:val="ru-RU"/>
              </w:rPr>
              <w:t>0,70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09732A">
              <w:rPr>
                <w:sz w:val="28"/>
                <w:szCs w:val="28"/>
                <w:lang w:val="ru-RU"/>
              </w:rPr>
              <w:t>0,70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 w:rsidRPr="0009732A">
              <w:rPr>
                <w:sz w:val="28"/>
                <w:szCs w:val="28"/>
                <w:lang w:val="ru-RU"/>
              </w:rPr>
              <w:t>0,70</w:t>
            </w:r>
          </w:p>
        </w:tc>
      </w:tr>
    </w:tbl>
    <w:p w:rsidR="004B3B1A" w:rsidRPr="002D3B77" w:rsidRDefault="004B3B1A" w:rsidP="002F1336">
      <w:pPr>
        <w:jc w:val="both"/>
        <w:rPr>
          <w:sz w:val="28"/>
          <w:szCs w:val="28"/>
          <w:lang w:val="ru-RU"/>
        </w:rPr>
      </w:pPr>
    </w:p>
    <w:p w:rsidR="002F1336" w:rsidRPr="00E32ED2" w:rsidRDefault="002F1336" w:rsidP="002F1336">
      <w:pPr>
        <w:jc w:val="both"/>
        <w:rPr>
          <w:sz w:val="28"/>
          <w:szCs w:val="28"/>
          <w:lang w:val="ru-RU"/>
        </w:rPr>
      </w:pPr>
      <w:r w:rsidRPr="00E32ED2">
        <w:rPr>
          <w:sz w:val="28"/>
          <w:szCs w:val="28"/>
          <w:lang w:val="ru-RU"/>
        </w:rPr>
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</w:r>
      <w:proofErr w:type="spellStart"/>
      <w:r w:rsidRPr="00E32ED2">
        <w:rPr>
          <w:sz w:val="28"/>
          <w:szCs w:val="28"/>
          <w:lang w:val="ru-RU"/>
        </w:rPr>
        <w:t>Д</w:t>
      </w:r>
      <w:r w:rsidRPr="00E32ED2">
        <w:rPr>
          <w:sz w:val="16"/>
          <w:szCs w:val="16"/>
          <w:lang w:val="ru-RU"/>
        </w:rPr>
        <w:t>прс</w:t>
      </w:r>
      <w:proofErr w:type="spellEnd"/>
    </w:p>
    <w:p w:rsidR="002F1336" w:rsidRPr="00CB0CA9" w:rsidRDefault="002F1336" w:rsidP="002F1336">
      <w:pPr>
        <w:pStyle w:val="a4"/>
        <w:ind w:left="1069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20"/>
      </w:tblGrid>
      <w:tr w:rsidR="002F1336" w:rsidTr="00B1154C">
        <w:tc>
          <w:tcPr>
            <w:tcW w:w="10315" w:type="dxa"/>
            <w:gridSpan w:val="6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16"/>
                <w:szCs w:val="16"/>
                <w:lang w:val="ru-RU"/>
              </w:rPr>
              <w:t>прс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план, %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Текущее значение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2023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816D47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816D47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816D47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816D47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 w:rsidRPr="00816D47">
              <w:rPr>
                <w:sz w:val="28"/>
                <w:szCs w:val="28"/>
                <w:lang w:val="ru-RU"/>
              </w:rPr>
              <w:t>0,20</w:t>
            </w:r>
          </w:p>
        </w:tc>
      </w:tr>
    </w:tbl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r>
        <w:rPr>
          <w:sz w:val="16"/>
          <w:szCs w:val="16"/>
          <w:lang w:val="ru-RU"/>
        </w:rPr>
        <w:t>прс</w:t>
      </w:r>
      <w:proofErr w:type="spellEnd"/>
      <w:r w:rsidRPr="00CB0C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CB0CA9">
        <w:rPr>
          <w:sz w:val="28"/>
          <w:szCs w:val="28"/>
          <w:lang w:val="ru-RU"/>
        </w:rPr>
        <w:t xml:space="preserve">доля нестандартных проб до 5 % по микробиологическим показателям, отобранных в течение 12 месяцев, не является </w:t>
      </w:r>
      <w:proofErr w:type="gramStart"/>
      <w:r w:rsidRPr="00CB0CA9">
        <w:rPr>
          <w:sz w:val="28"/>
          <w:szCs w:val="28"/>
          <w:lang w:val="ru-RU"/>
        </w:rPr>
        <w:t>несоответствием</w:t>
      </w:r>
      <w:proofErr w:type="gramEnd"/>
      <w:r w:rsidRPr="00CB0CA9">
        <w:rPr>
          <w:sz w:val="28"/>
          <w:szCs w:val="28"/>
          <w:lang w:val="ru-RU"/>
        </w:rPr>
        <w:t xml:space="preserve"> установленным нормативным требованиям (</w:t>
      </w:r>
      <w:proofErr w:type="spellStart"/>
      <w:r w:rsidRPr="00CB0CA9">
        <w:rPr>
          <w:sz w:val="28"/>
          <w:szCs w:val="28"/>
          <w:lang w:val="ru-RU"/>
        </w:rPr>
        <w:t>СанПиН</w:t>
      </w:r>
      <w:proofErr w:type="spellEnd"/>
      <w:r w:rsidRPr="00CB0CA9">
        <w:rPr>
          <w:sz w:val="28"/>
          <w:szCs w:val="28"/>
          <w:lang w:val="ru-RU"/>
        </w:rPr>
        <w:t xml:space="preserve"> 2.1.4.1074-01).</w:t>
      </w:r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 надежности и бесперебойности:</w:t>
      </w:r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 w:rsidRPr="00E32ED2">
        <w:rPr>
          <w:sz w:val="28"/>
          <w:szCs w:val="28"/>
          <w:lang w:val="ru-RU"/>
        </w:rPr>
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год,  </w:t>
      </w:r>
      <w:proofErr w:type="spellStart"/>
      <w:proofErr w:type="gramStart"/>
      <w:r w:rsidRPr="00E32ED2">
        <w:rPr>
          <w:sz w:val="28"/>
          <w:szCs w:val="28"/>
          <w:lang w:val="ru-RU"/>
        </w:rPr>
        <w:t>ед</w:t>
      </w:r>
      <w:proofErr w:type="spellEnd"/>
      <w:proofErr w:type="gramEnd"/>
      <w:r w:rsidRPr="00E32ED2">
        <w:rPr>
          <w:sz w:val="28"/>
          <w:szCs w:val="28"/>
          <w:lang w:val="ru-RU"/>
        </w:rPr>
        <w:t>/км</w:t>
      </w:r>
      <w:r>
        <w:rPr>
          <w:sz w:val="28"/>
          <w:szCs w:val="28"/>
          <w:lang w:val="ru-RU"/>
        </w:rPr>
        <w:t>:</w:t>
      </w:r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165C25" w:rsidRDefault="00165C25" w:rsidP="002F1336">
      <w:pPr>
        <w:jc w:val="both"/>
        <w:rPr>
          <w:sz w:val="28"/>
          <w:szCs w:val="28"/>
          <w:lang w:val="ru-RU"/>
        </w:rPr>
      </w:pPr>
    </w:p>
    <w:p w:rsidR="00165C25" w:rsidRDefault="00165C25" w:rsidP="002F1336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20"/>
      </w:tblGrid>
      <w:tr w:rsidR="002F1336" w:rsidTr="00B1154C">
        <w:tc>
          <w:tcPr>
            <w:tcW w:w="10315" w:type="dxa"/>
            <w:gridSpan w:val="6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32ED2">
              <w:rPr>
                <w:sz w:val="28"/>
                <w:szCs w:val="28"/>
                <w:lang w:val="ru-RU"/>
              </w:rPr>
              <w:t>ед</w:t>
            </w:r>
            <w:proofErr w:type="spellEnd"/>
            <w:proofErr w:type="gramEnd"/>
            <w:r w:rsidRPr="00E32ED2">
              <w:rPr>
                <w:sz w:val="28"/>
                <w:szCs w:val="28"/>
                <w:lang w:val="ru-RU"/>
              </w:rPr>
              <w:t>/км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Текущее значение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2023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0,142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FA21A1">
              <w:rPr>
                <w:sz w:val="28"/>
                <w:szCs w:val="28"/>
                <w:lang w:val="ru-RU"/>
              </w:rPr>
              <w:t>0,142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FA21A1">
              <w:rPr>
                <w:sz w:val="28"/>
                <w:szCs w:val="28"/>
                <w:lang w:val="ru-RU"/>
              </w:rPr>
              <w:t>0,142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FA21A1">
              <w:rPr>
                <w:sz w:val="28"/>
                <w:szCs w:val="28"/>
                <w:lang w:val="ru-RU"/>
              </w:rPr>
              <w:t>0,142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FA21A1">
              <w:rPr>
                <w:sz w:val="28"/>
                <w:szCs w:val="28"/>
                <w:lang w:val="ru-RU"/>
              </w:rPr>
              <w:t>0,142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 w:rsidRPr="00FA21A1">
              <w:rPr>
                <w:sz w:val="28"/>
                <w:szCs w:val="28"/>
                <w:lang w:val="ru-RU"/>
              </w:rPr>
              <w:t>0,142</w:t>
            </w:r>
          </w:p>
        </w:tc>
      </w:tr>
    </w:tbl>
    <w:p w:rsidR="004B3B1A" w:rsidRDefault="004B3B1A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 w:rsidRPr="00E32ED2">
        <w:rPr>
          <w:sz w:val="28"/>
          <w:szCs w:val="28"/>
          <w:lang w:val="ru-RU"/>
        </w:rPr>
        <w:t xml:space="preserve">Удельное количество аварий и засоров в расчете на протяженность </w:t>
      </w:r>
      <w:r w:rsidRPr="00E32ED2">
        <w:rPr>
          <w:sz w:val="28"/>
          <w:szCs w:val="28"/>
          <w:lang w:val="ru-RU"/>
        </w:rPr>
        <w:lastRenderedPageBreak/>
        <w:t xml:space="preserve">канализационной сети в год,  </w:t>
      </w:r>
      <w:proofErr w:type="spellStart"/>
      <w:proofErr w:type="gramStart"/>
      <w:r w:rsidRPr="00E32ED2">
        <w:rPr>
          <w:sz w:val="28"/>
          <w:szCs w:val="28"/>
          <w:lang w:val="ru-RU"/>
        </w:rPr>
        <w:t>ед</w:t>
      </w:r>
      <w:proofErr w:type="spellEnd"/>
      <w:proofErr w:type="gramEnd"/>
      <w:r w:rsidRPr="00E32ED2">
        <w:rPr>
          <w:sz w:val="28"/>
          <w:szCs w:val="28"/>
          <w:lang w:val="ru-RU"/>
        </w:rPr>
        <w:t>/км</w:t>
      </w:r>
      <w:r>
        <w:rPr>
          <w:sz w:val="28"/>
          <w:szCs w:val="28"/>
          <w:lang w:val="ru-RU"/>
        </w:rPr>
        <w:t>:</w:t>
      </w:r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20"/>
      </w:tblGrid>
      <w:tr w:rsidR="002F1336" w:rsidTr="00B1154C">
        <w:tc>
          <w:tcPr>
            <w:tcW w:w="10315" w:type="dxa"/>
            <w:gridSpan w:val="6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32ED2">
              <w:rPr>
                <w:sz w:val="28"/>
                <w:szCs w:val="28"/>
                <w:lang w:val="ru-RU"/>
              </w:rPr>
              <w:t>ед</w:t>
            </w:r>
            <w:proofErr w:type="spellEnd"/>
            <w:proofErr w:type="gramEnd"/>
            <w:r w:rsidRPr="00E32ED2">
              <w:rPr>
                <w:sz w:val="28"/>
                <w:szCs w:val="28"/>
                <w:lang w:val="ru-RU"/>
              </w:rPr>
              <w:t>/км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Текущее значение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2023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0,130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6946CE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131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6946CE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132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6946CE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134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6946CE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137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 w:rsidRPr="006946CE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137</w:t>
            </w:r>
          </w:p>
        </w:tc>
      </w:tr>
    </w:tbl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 w:rsidRPr="00E32ED2">
        <w:rPr>
          <w:sz w:val="28"/>
          <w:szCs w:val="28"/>
          <w:lang w:val="ru-RU"/>
        </w:rPr>
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</w:t>
      </w:r>
      <w:proofErr w:type="gramStart"/>
      <w:r w:rsidRPr="00E32ED2">
        <w:rPr>
          <w:sz w:val="28"/>
          <w:szCs w:val="28"/>
          <w:lang w:val="ru-RU"/>
        </w:rPr>
        <w:t>, %</w:t>
      </w:r>
      <w:r>
        <w:rPr>
          <w:sz w:val="28"/>
          <w:szCs w:val="28"/>
          <w:lang w:val="ru-RU"/>
        </w:rPr>
        <w:t>:</w:t>
      </w:r>
      <w:proofErr w:type="gramEnd"/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20"/>
      </w:tblGrid>
      <w:tr w:rsidR="002F1336" w:rsidTr="00B1154C">
        <w:tc>
          <w:tcPr>
            <w:tcW w:w="10315" w:type="dxa"/>
            <w:gridSpan w:val="6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Текущее значение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2023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CA045E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CA045E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30,0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30,0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30,0</w:t>
            </w:r>
          </w:p>
        </w:tc>
      </w:tr>
    </w:tbl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 энергетической эффективности:</w:t>
      </w:r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 w:rsidRPr="003402CC">
        <w:rPr>
          <w:sz w:val="28"/>
          <w:szCs w:val="28"/>
          <w:lang w:val="ru-RU"/>
        </w:rPr>
        <w:t>Доля потерь воды в централизованных системах водоснабжения при транспортировке в общем объеме воды, поданной в водопроводную сеть</w:t>
      </w:r>
      <w:proofErr w:type="gramStart"/>
      <w:r w:rsidRPr="003402CC">
        <w:rPr>
          <w:sz w:val="28"/>
          <w:szCs w:val="28"/>
          <w:lang w:val="ru-RU"/>
        </w:rPr>
        <w:t>, %</w:t>
      </w:r>
      <w:r>
        <w:rPr>
          <w:sz w:val="28"/>
          <w:szCs w:val="28"/>
          <w:lang w:val="ru-RU"/>
        </w:rPr>
        <w:t>:</w:t>
      </w:r>
      <w:proofErr w:type="gramEnd"/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20"/>
      </w:tblGrid>
      <w:tr w:rsidR="002F1336" w:rsidTr="00B1154C">
        <w:tc>
          <w:tcPr>
            <w:tcW w:w="10315" w:type="dxa"/>
            <w:gridSpan w:val="6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Текущее значение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2023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18,48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F506A0">
              <w:rPr>
                <w:sz w:val="28"/>
                <w:szCs w:val="28"/>
                <w:lang w:val="ru-RU"/>
              </w:rPr>
              <w:t>18,48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F506A0">
              <w:rPr>
                <w:sz w:val="28"/>
                <w:szCs w:val="28"/>
                <w:lang w:val="ru-RU"/>
              </w:rPr>
              <w:t>18,48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F506A0">
              <w:rPr>
                <w:sz w:val="28"/>
                <w:szCs w:val="28"/>
                <w:lang w:val="ru-RU"/>
              </w:rPr>
              <w:t>18,48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F506A0">
              <w:rPr>
                <w:sz w:val="28"/>
                <w:szCs w:val="28"/>
                <w:lang w:val="ru-RU"/>
              </w:rPr>
              <w:t>18,48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 w:rsidRPr="00F506A0">
              <w:rPr>
                <w:sz w:val="28"/>
                <w:szCs w:val="28"/>
                <w:lang w:val="ru-RU"/>
              </w:rPr>
              <w:t>18,48</w:t>
            </w:r>
          </w:p>
        </w:tc>
      </w:tr>
    </w:tbl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 w:rsidRPr="00E32ED2">
        <w:rPr>
          <w:sz w:val="28"/>
          <w:szCs w:val="28"/>
          <w:lang w:val="ru-RU"/>
        </w:rPr>
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</w:t>
      </w:r>
      <w:proofErr w:type="gramStart"/>
      <w:r w:rsidRPr="00E32ED2"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:</w:t>
      </w:r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20"/>
      </w:tblGrid>
      <w:tr w:rsidR="002F1336" w:rsidTr="00B1154C">
        <w:tc>
          <w:tcPr>
            <w:tcW w:w="10315" w:type="dxa"/>
            <w:gridSpan w:val="6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 w:rsidRPr="00E32ED2">
              <w:rPr>
                <w:sz w:val="28"/>
                <w:szCs w:val="28"/>
                <w:lang w:val="ru-RU"/>
              </w:rPr>
              <w:t>кВт*ч/куб</w:t>
            </w:r>
            <w:proofErr w:type="gramStart"/>
            <w:r w:rsidRPr="00E32ED2">
              <w:rPr>
                <w:sz w:val="28"/>
                <w:szCs w:val="28"/>
                <w:lang w:val="ru-RU"/>
              </w:rPr>
              <w:t>.м</w:t>
            </w:r>
            <w:proofErr w:type="gramEnd"/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Текущее значение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2023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0,247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4E3DD3">
              <w:rPr>
                <w:sz w:val="28"/>
                <w:szCs w:val="28"/>
                <w:lang w:val="ru-RU"/>
              </w:rPr>
              <w:t>0,247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4E3DD3">
              <w:rPr>
                <w:sz w:val="28"/>
                <w:szCs w:val="28"/>
                <w:lang w:val="ru-RU"/>
              </w:rPr>
              <w:t>0,247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4E3DD3">
              <w:rPr>
                <w:sz w:val="28"/>
                <w:szCs w:val="28"/>
                <w:lang w:val="ru-RU"/>
              </w:rPr>
              <w:t>0,247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4E3DD3">
              <w:rPr>
                <w:sz w:val="28"/>
                <w:szCs w:val="28"/>
                <w:lang w:val="ru-RU"/>
              </w:rPr>
              <w:t>0,247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 w:rsidRPr="004E3DD3">
              <w:rPr>
                <w:sz w:val="28"/>
                <w:szCs w:val="28"/>
                <w:lang w:val="ru-RU"/>
              </w:rPr>
              <w:t>0,247</w:t>
            </w:r>
          </w:p>
        </w:tc>
      </w:tr>
    </w:tbl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4B3B1A" w:rsidRDefault="004B3B1A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 w:rsidRPr="00E32ED2">
        <w:rPr>
          <w:sz w:val="28"/>
          <w:szCs w:val="28"/>
          <w:lang w:val="ru-RU"/>
        </w:rPr>
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</w:t>
      </w:r>
      <w:proofErr w:type="gramStart"/>
      <w:r w:rsidRPr="00E32ED2"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:</w:t>
      </w:r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20"/>
      </w:tblGrid>
      <w:tr w:rsidR="002F1336" w:rsidTr="00B1154C">
        <w:tc>
          <w:tcPr>
            <w:tcW w:w="10315" w:type="dxa"/>
            <w:gridSpan w:val="6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 w:rsidRPr="00E32ED2">
              <w:rPr>
                <w:sz w:val="28"/>
                <w:szCs w:val="28"/>
                <w:lang w:val="ru-RU"/>
              </w:rPr>
              <w:t>кВт*ч/куб</w:t>
            </w:r>
            <w:proofErr w:type="gramStart"/>
            <w:r w:rsidRPr="00E32ED2">
              <w:rPr>
                <w:sz w:val="28"/>
                <w:szCs w:val="28"/>
                <w:lang w:val="ru-RU"/>
              </w:rPr>
              <w:t>.м</w:t>
            </w:r>
            <w:proofErr w:type="gramEnd"/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Текущее значение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2023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0,612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6910C3">
              <w:rPr>
                <w:sz w:val="28"/>
                <w:szCs w:val="28"/>
                <w:lang w:val="ru-RU"/>
              </w:rPr>
              <w:t>0,612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6910C3">
              <w:rPr>
                <w:sz w:val="28"/>
                <w:szCs w:val="28"/>
                <w:lang w:val="ru-RU"/>
              </w:rPr>
              <w:t>0,612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6910C3">
              <w:rPr>
                <w:sz w:val="28"/>
                <w:szCs w:val="28"/>
                <w:lang w:val="ru-RU"/>
              </w:rPr>
              <w:t>0,612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6910C3">
              <w:rPr>
                <w:sz w:val="28"/>
                <w:szCs w:val="28"/>
                <w:lang w:val="ru-RU"/>
              </w:rPr>
              <w:t>0,612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 w:rsidRPr="006910C3">
              <w:rPr>
                <w:sz w:val="28"/>
                <w:szCs w:val="28"/>
                <w:lang w:val="ru-RU"/>
              </w:rPr>
              <w:t>0,612</w:t>
            </w:r>
          </w:p>
        </w:tc>
      </w:tr>
    </w:tbl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 w:rsidRPr="00E32ED2">
        <w:rPr>
          <w:sz w:val="28"/>
          <w:szCs w:val="28"/>
          <w:lang w:val="ru-RU"/>
        </w:rPr>
        <w:t xml:space="preserve">Удельный расход электрической энергии, потребляемой в технологическом </w:t>
      </w:r>
      <w:r w:rsidRPr="00E32ED2">
        <w:rPr>
          <w:sz w:val="28"/>
          <w:szCs w:val="28"/>
          <w:lang w:val="ru-RU"/>
        </w:rPr>
        <w:lastRenderedPageBreak/>
        <w:t>процессе очистки сточных вод, на единицу объема очищаемых сточных вод, кВт*ч/куб</w:t>
      </w:r>
      <w:proofErr w:type="gramStart"/>
      <w:r w:rsidRPr="00E32ED2"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:</w:t>
      </w:r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20"/>
      </w:tblGrid>
      <w:tr w:rsidR="002F1336" w:rsidTr="00B1154C">
        <w:tc>
          <w:tcPr>
            <w:tcW w:w="10315" w:type="dxa"/>
            <w:gridSpan w:val="6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 w:rsidRPr="00E32ED2">
              <w:rPr>
                <w:sz w:val="28"/>
                <w:szCs w:val="28"/>
                <w:lang w:val="ru-RU"/>
              </w:rPr>
              <w:t>кВт*ч/куб</w:t>
            </w:r>
            <w:proofErr w:type="gramStart"/>
            <w:r w:rsidRPr="00E32ED2">
              <w:rPr>
                <w:sz w:val="28"/>
                <w:szCs w:val="28"/>
                <w:lang w:val="ru-RU"/>
              </w:rPr>
              <w:t>.м</w:t>
            </w:r>
            <w:proofErr w:type="gramEnd"/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Текущее значение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2023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0,506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DB782A">
              <w:rPr>
                <w:sz w:val="28"/>
                <w:szCs w:val="28"/>
                <w:lang w:val="ru-RU"/>
              </w:rPr>
              <w:t>0,506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DB782A">
              <w:rPr>
                <w:sz w:val="28"/>
                <w:szCs w:val="28"/>
                <w:lang w:val="ru-RU"/>
              </w:rPr>
              <w:t>0,506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DB782A">
              <w:rPr>
                <w:sz w:val="28"/>
                <w:szCs w:val="28"/>
                <w:lang w:val="ru-RU"/>
              </w:rPr>
              <w:t>0,506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DB782A">
              <w:rPr>
                <w:sz w:val="28"/>
                <w:szCs w:val="28"/>
                <w:lang w:val="ru-RU"/>
              </w:rPr>
              <w:t>0,506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 w:rsidRPr="00DB782A">
              <w:rPr>
                <w:sz w:val="28"/>
                <w:szCs w:val="28"/>
                <w:lang w:val="ru-RU"/>
              </w:rPr>
              <w:t>0,506</w:t>
            </w:r>
          </w:p>
        </w:tc>
      </w:tr>
    </w:tbl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2F1336" w:rsidRDefault="002F1336" w:rsidP="002F1336">
      <w:pPr>
        <w:jc w:val="both"/>
        <w:rPr>
          <w:sz w:val="28"/>
          <w:szCs w:val="28"/>
          <w:lang w:val="ru-RU"/>
        </w:rPr>
      </w:pPr>
      <w:r w:rsidRPr="00E32ED2">
        <w:rPr>
          <w:sz w:val="28"/>
          <w:szCs w:val="28"/>
          <w:lang w:val="ru-RU"/>
        </w:rPr>
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</w:t>
      </w:r>
      <w:proofErr w:type="gramStart"/>
      <w:r w:rsidRPr="00E32ED2"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:</w:t>
      </w:r>
    </w:p>
    <w:p w:rsidR="002F1336" w:rsidRDefault="002F1336" w:rsidP="002F1336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20"/>
      </w:tblGrid>
      <w:tr w:rsidR="002F1336" w:rsidTr="00B1154C">
        <w:tc>
          <w:tcPr>
            <w:tcW w:w="10315" w:type="dxa"/>
            <w:gridSpan w:val="6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 w:rsidRPr="00E32ED2">
              <w:rPr>
                <w:sz w:val="28"/>
                <w:szCs w:val="28"/>
                <w:lang w:val="ru-RU"/>
              </w:rPr>
              <w:t>кВт*ч/куб</w:t>
            </w:r>
            <w:proofErr w:type="gramStart"/>
            <w:r w:rsidRPr="00E32ED2">
              <w:rPr>
                <w:sz w:val="28"/>
                <w:szCs w:val="28"/>
                <w:lang w:val="ru-RU"/>
              </w:rPr>
              <w:t>.м</w:t>
            </w:r>
            <w:proofErr w:type="gramEnd"/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Текущее значение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2023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  <w:r w:rsidRPr="00C766E6">
              <w:rPr>
                <w:sz w:val="28"/>
                <w:szCs w:val="28"/>
                <w:lang w:val="ru-RU"/>
              </w:rPr>
              <w:t>г.</w:t>
            </w:r>
          </w:p>
        </w:tc>
      </w:tr>
      <w:tr w:rsidR="002F1336" w:rsidTr="00B1154C">
        <w:tc>
          <w:tcPr>
            <w:tcW w:w="1719" w:type="dxa"/>
          </w:tcPr>
          <w:p w:rsidR="002F1336" w:rsidRDefault="002F1336" w:rsidP="00B11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0,326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5A64EB">
              <w:rPr>
                <w:sz w:val="28"/>
                <w:szCs w:val="28"/>
                <w:lang w:val="ru-RU"/>
              </w:rPr>
              <w:t>0,326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5A64EB">
              <w:rPr>
                <w:sz w:val="28"/>
                <w:szCs w:val="28"/>
                <w:lang w:val="ru-RU"/>
              </w:rPr>
              <w:t>0,326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5A64EB">
              <w:rPr>
                <w:sz w:val="28"/>
                <w:szCs w:val="28"/>
                <w:lang w:val="ru-RU"/>
              </w:rPr>
              <w:t>0,326</w:t>
            </w:r>
          </w:p>
        </w:tc>
        <w:tc>
          <w:tcPr>
            <w:tcW w:w="1719" w:type="dxa"/>
          </w:tcPr>
          <w:p w:rsidR="002F1336" w:rsidRDefault="002F1336" w:rsidP="00B1154C">
            <w:pPr>
              <w:jc w:val="center"/>
            </w:pPr>
            <w:r w:rsidRPr="005A64EB">
              <w:rPr>
                <w:sz w:val="28"/>
                <w:szCs w:val="28"/>
                <w:lang w:val="ru-RU"/>
              </w:rPr>
              <w:t>0,326</w:t>
            </w:r>
          </w:p>
        </w:tc>
        <w:tc>
          <w:tcPr>
            <w:tcW w:w="1720" w:type="dxa"/>
          </w:tcPr>
          <w:p w:rsidR="002F1336" w:rsidRDefault="002F1336" w:rsidP="00B1154C">
            <w:pPr>
              <w:jc w:val="center"/>
            </w:pPr>
            <w:r w:rsidRPr="005A64EB">
              <w:rPr>
                <w:sz w:val="28"/>
                <w:szCs w:val="28"/>
                <w:lang w:val="ru-RU"/>
              </w:rPr>
              <w:t>0,326</w:t>
            </w:r>
          </w:p>
        </w:tc>
      </w:tr>
    </w:tbl>
    <w:p w:rsidR="002F1336" w:rsidRDefault="002F1336" w:rsidP="002F1336">
      <w:pPr>
        <w:jc w:val="both"/>
        <w:rPr>
          <w:sz w:val="28"/>
          <w:szCs w:val="28"/>
          <w:lang w:val="ru-RU"/>
        </w:rPr>
      </w:pPr>
    </w:p>
    <w:p w:rsidR="004B3B1A" w:rsidRPr="00080810" w:rsidRDefault="004B3B1A" w:rsidP="00080810">
      <w:pPr>
        <w:ind w:left="360"/>
        <w:jc w:val="both"/>
        <w:rPr>
          <w:sz w:val="28"/>
          <w:szCs w:val="28"/>
          <w:lang w:val="ru-RU"/>
        </w:rPr>
      </w:pPr>
    </w:p>
    <w:p w:rsidR="006551CB" w:rsidRPr="002F1336" w:rsidRDefault="006551CB" w:rsidP="002F1336">
      <w:pPr>
        <w:pStyle w:val="a4"/>
        <w:numPr>
          <w:ilvl w:val="0"/>
          <w:numId w:val="4"/>
        </w:numPr>
        <w:ind w:left="0" w:firstLine="54"/>
        <w:jc w:val="both"/>
        <w:rPr>
          <w:sz w:val="28"/>
          <w:szCs w:val="28"/>
          <w:lang w:val="ru-RU"/>
        </w:rPr>
      </w:pPr>
      <w:r w:rsidRPr="002F1336">
        <w:rPr>
          <w:sz w:val="28"/>
          <w:szCs w:val="28"/>
          <w:lang w:val="ru-RU"/>
        </w:rPr>
        <w:t xml:space="preserve">Мероприятия по развитию централизованных систем водоснабжения и водоотведения городского округа город Уфа Республики Башкортостан, направленные на обеспечение </w:t>
      </w:r>
      <w:r w:rsidR="00662A1C">
        <w:rPr>
          <w:sz w:val="28"/>
          <w:szCs w:val="28"/>
          <w:lang w:val="ru-RU"/>
        </w:rPr>
        <w:t>ниже</w:t>
      </w:r>
      <w:r w:rsidRPr="002F1336">
        <w:rPr>
          <w:sz w:val="28"/>
          <w:szCs w:val="28"/>
          <w:lang w:val="ru-RU"/>
        </w:rPr>
        <w:t>указанных целей:</w:t>
      </w:r>
    </w:p>
    <w:p w:rsidR="00F2383C" w:rsidRPr="004B3B1A" w:rsidRDefault="00F2383C" w:rsidP="00002ABF">
      <w:pPr>
        <w:jc w:val="both"/>
        <w:rPr>
          <w:sz w:val="28"/>
          <w:szCs w:val="28"/>
          <w:lang w:val="ru-RU"/>
        </w:rPr>
      </w:pPr>
    </w:p>
    <w:p w:rsidR="002F1336" w:rsidRPr="004B3B1A" w:rsidRDefault="002F1336" w:rsidP="00002ABF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959"/>
        <w:gridCol w:w="9356"/>
      </w:tblGrid>
      <w:tr w:rsidR="002F1336" w:rsidRPr="001501EE" w:rsidTr="00AB349A">
        <w:tc>
          <w:tcPr>
            <w:tcW w:w="959" w:type="dxa"/>
            <w:vAlign w:val="center"/>
          </w:tcPr>
          <w:p w:rsidR="002F1336" w:rsidRPr="00096540" w:rsidRDefault="002F1336" w:rsidP="00AB34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96540">
              <w:rPr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096540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096540">
              <w:rPr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 w:rsidRPr="00096540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2F1336" w:rsidRPr="00096540" w:rsidRDefault="002F1336" w:rsidP="0068117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96540">
              <w:rPr>
                <w:b/>
                <w:sz w:val="24"/>
                <w:szCs w:val="24"/>
                <w:lang w:val="ru-RU" w:eastAsia="ru-RU"/>
              </w:rPr>
              <w:t xml:space="preserve">Наименование мероприятий </w:t>
            </w:r>
            <w:r w:rsidR="00652925">
              <w:rPr>
                <w:b/>
                <w:sz w:val="24"/>
                <w:szCs w:val="24"/>
                <w:lang w:val="ru-RU" w:eastAsia="ru-RU"/>
              </w:rPr>
              <w:t>(технологическое присоединение)</w:t>
            </w:r>
          </w:p>
        </w:tc>
      </w:tr>
      <w:tr w:rsidR="002F1336" w:rsidRPr="00CA5BC5" w:rsidTr="00AB349A">
        <w:tc>
          <w:tcPr>
            <w:tcW w:w="10315" w:type="dxa"/>
            <w:gridSpan w:val="2"/>
          </w:tcPr>
          <w:p w:rsidR="002F1336" w:rsidRPr="0068117E" w:rsidRDefault="002F1336" w:rsidP="0068117E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lang w:val="ru-RU"/>
              </w:rPr>
            </w:pPr>
            <w:r w:rsidRPr="0068117E">
              <w:rPr>
                <w:b/>
                <w:sz w:val="24"/>
                <w:szCs w:val="24"/>
                <w:lang w:val="ru-RU"/>
              </w:rPr>
              <w:t>Реконструкция или модернизация объектов в целях подключения потребителей:</w:t>
            </w:r>
          </w:p>
        </w:tc>
      </w:tr>
      <w:tr w:rsidR="002F1336" w:rsidRPr="00C95F74" w:rsidTr="00AB349A">
        <w:tc>
          <w:tcPr>
            <w:tcW w:w="10315" w:type="dxa"/>
            <w:gridSpan w:val="2"/>
          </w:tcPr>
          <w:p w:rsidR="002F1336" w:rsidRPr="00C95F74" w:rsidRDefault="002F1336" w:rsidP="00AB349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F516D">
              <w:rPr>
                <w:i/>
                <w:sz w:val="24"/>
                <w:szCs w:val="24"/>
                <w:lang w:val="ru-RU" w:eastAsia="ru-RU"/>
              </w:rPr>
              <w:t>Водо</w:t>
            </w:r>
            <w:r>
              <w:rPr>
                <w:i/>
                <w:sz w:val="24"/>
                <w:szCs w:val="24"/>
                <w:lang w:val="ru-RU" w:eastAsia="ru-RU"/>
              </w:rPr>
              <w:t>снабжение</w:t>
            </w:r>
          </w:p>
        </w:tc>
      </w:tr>
      <w:tr w:rsidR="002F1336" w:rsidRPr="00CA5BC5" w:rsidTr="00AB349A">
        <w:tc>
          <w:tcPr>
            <w:tcW w:w="959" w:type="dxa"/>
            <w:vAlign w:val="center"/>
          </w:tcPr>
          <w:p w:rsidR="002F1336" w:rsidRPr="00096540" w:rsidRDefault="002F1336" w:rsidP="00AB34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68117E">
              <w:rPr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9356" w:type="dxa"/>
            <w:vAlign w:val="center"/>
          </w:tcPr>
          <w:p w:rsidR="002F1336" w:rsidRPr="00652925" w:rsidRDefault="00123191" w:rsidP="00123191">
            <w:pPr>
              <w:jc w:val="both"/>
              <w:rPr>
                <w:sz w:val="24"/>
                <w:szCs w:val="24"/>
                <w:lang w:val="ru-RU"/>
              </w:rPr>
            </w:pPr>
            <w:r w:rsidRPr="00652925">
              <w:rPr>
                <w:sz w:val="24"/>
                <w:szCs w:val="24"/>
                <w:lang w:val="ru-RU"/>
              </w:rPr>
              <w:t>Реконструкция</w:t>
            </w:r>
            <w:r w:rsidR="002F1336" w:rsidRPr="00652925">
              <w:rPr>
                <w:sz w:val="24"/>
                <w:szCs w:val="24"/>
                <w:lang w:val="ru-RU"/>
              </w:rPr>
              <w:t xml:space="preserve"> существующих централизованных сетей водоснабжения, в том числе в </w:t>
            </w:r>
            <w:proofErr w:type="spellStart"/>
            <w:r w:rsidR="002F1336" w:rsidRPr="00652925">
              <w:rPr>
                <w:sz w:val="24"/>
                <w:szCs w:val="24"/>
                <w:lang w:val="ru-RU"/>
              </w:rPr>
              <w:t>д</w:t>
            </w:r>
            <w:proofErr w:type="gramStart"/>
            <w:r w:rsidR="002F1336" w:rsidRPr="00652925">
              <w:rPr>
                <w:sz w:val="24"/>
                <w:szCs w:val="24"/>
                <w:lang w:val="ru-RU"/>
              </w:rPr>
              <w:t>.К</w:t>
            </w:r>
            <w:proofErr w:type="gramEnd"/>
            <w:r w:rsidR="002F1336" w:rsidRPr="00652925">
              <w:rPr>
                <w:sz w:val="24"/>
                <w:szCs w:val="24"/>
                <w:lang w:val="ru-RU"/>
              </w:rPr>
              <w:t>ириллово</w:t>
            </w:r>
            <w:proofErr w:type="spellEnd"/>
            <w:r w:rsidR="002F1336" w:rsidRPr="00652925">
              <w:rPr>
                <w:sz w:val="24"/>
                <w:szCs w:val="24"/>
                <w:lang w:val="ru-RU"/>
              </w:rPr>
              <w:t xml:space="preserve"> Уфимского района РБ</w:t>
            </w:r>
          </w:p>
        </w:tc>
      </w:tr>
      <w:tr w:rsidR="002F1336" w:rsidRPr="00CA5BC5" w:rsidTr="00AB349A">
        <w:tc>
          <w:tcPr>
            <w:tcW w:w="959" w:type="dxa"/>
            <w:vAlign w:val="center"/>
          </w:tcPr>
          <w:p w:rsidR="002F1336" w:rsidRPr="00096540" w:rsidRDefault="0068117E" w:rsidP="00AB34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2F1336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356" w:type="dxa"/>
            <w:vAlign w:val="center"/>
          </w:tcPr>
          <w:p w:rsidR="002F1336" w:rsidRPr="00123191" w:rsidRDefault="00123191" w:rsidP="00AB34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Реконструкция </w:t>
            </w:r>
            <w:r w:rsidR="002F1336" w:rsidRPr="00096540">
              <w:rPr>
                <w:sz w:val="24"/>
                <w:szCs w:val="24"/>
                <w:lang w:val="ru-RU"/>
              </w:rPr>
              <w:t xml:space="preserve">водовода от насосной станции </w:t>
            </w:r>
            <w:r w:rsidR="002F1336" w:rsidRPr="00096540">
              <w:rPr>
                <w:sz w:val="24"/>
                <w:szCs w:val="24"/>
              </w:rPr>
              <w:t>II</w:t>
            </w:r>
            <w:r w:rsidR="002F1336" w:rsidRPr="00096540">
              <w:rPr>
                <w:sz w:val="24"/>
                <w:szCs w:val="24"/>
                <w:lang w:val="ru-RU"/>
              </w:rPr>
              <w:t xml:space="preserve"> подъема до </w:t>
            </w:r>
            <w:proofErr w:type="spellStart"/>
            <w:r w:rsidR="002F1336" w:rsidRPr="00096540">
              <w:rPr>
                <w:sz w:val="24"/>
                <w:szCs w:val="24"/>
                <w:lang w:val="ru-RU"/>
              </w:rPr>
              <w:t>мкр</w:t>
            </w:r>
            <w:proofErr w:type="spellEnd"/>
            <w:r w:rsidR="002F1336" w:rsidRPr="00096540">
              <w:rPr>
                <w:sz w:val="24"/>
                <w:szCs w:val="24"/>
                <w:lang w:val="ru-RU"/>
              </w:rPr>
              <w:t xml:space="preserve">. </w:t>
            </w:r>
            <w:r w:rsidR="002F1336" w:rsidRPr="00123191">
              <w:rPr>
                <w:sz w:val="24"/>
                <w:szCs w:val="24"/>
                <w:lang w:val="ru-RU"/>
              </w:rPr>
              <w:t>«Шакша-5» в Калининском районе ГО г. Уфа РБ</w:t>
            </w:r>
            <w:r>
              <w:rPr>
                <w:sz w:val="24"/>
                <w:szCs w:val="24"/>
                <w:lang w:val="ru-RU"/>
              </w:rPr>
              <w:t>, 1 этап</w:t>
            </w:r>
          </w:p>
        </w:tc>
      </w:tr>
      <w:tr w:rsidR="002F1336" w:rsidRPr="00CA5BC5" w:rsidTr="00AB349A">
        <w:tc>
          <w:tcPr>
            <w:tcW w:w="959" w:type="dxa"/>
            <w:vAlign w:val="center"/>
          </w:tcPr>
          <w:p w:rsidR="002F1336" w:rsidRPr="00096540" w:rsidRDefault="0068117E" w:rsidP="00AB34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2F1336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356" w:type="dxa"/>
            <w:vAlign w:val="center"/>
          </w:tcPr>
          <w:p w:rsidR="002F1336" w:rsidRPr="00096540" w:rsidRDefault="00123191" w:rsidP="00AB34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Реконструкция</w:t>
            </w:r>
            <w:r w:rsidR="002F1336" w:rsidRPr="00096540">
              <w:rPr>
                <w:sz w:val="24"/>
                <w:szCs w:val="24"/>
                <w:lang w:val="ru-RU"/>
              </w:rPr>
              <w:t xml:space="preserve"> соединительного водовода </w:t>
            </w:r>
            <w:proofErr w:type="gramStart"/>
            <w:r w:rsidR="002F1336" w:rsidRPr="00096540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2F1336" w:rsidRPr="00096540">
              <w:rPr>
                <w:sz w:val="24"/>
                <w:szCs w:val="24"/>
                <w:lang w:val="ru-RU"/>
              </w:rPr>
              <w:t xml:space="preserve"> жилого </w:t>
            </w:r>
            <w:proofErr w:type="spellStart"/>
            <w:r w:rsidR="002F1336" w:rsidRPr="00096540">
              <w:rPr>
                <w:sz w:val="24"/>
                <w:szCs w:val="24"/>
                <w:lang w:val="ru-RU"/>
              </w:rPr>
              <w:t>мкрн</w:t>
            </w:r>
            <w:proofErr w:type="spellEnd"/>
            <w:r w:rsidR="002F1336" w:rsidRPr="00096540">
              <w:rPr>
                <w:sz w:val="24"/>
                <w:szCs w:val="24"/>
                <w:lang w:val="ru-RU"/>
              </w:rPr>
              <w:t xml:space="preserve">. "Шакша-4" до жилого </w:t>
            </w:r>
            <w:proofErr w:type="spellStart"/>
            <w:r w:rsidR="002F1336" w:rsidRPr="00096540">
              <w:rPr>
                <w:sz w:val="24"/>
                <w:szCs w:val="24"/>
                <w:lang w:val="ru-RU"/>
              </w:rPr>
              <w:t>мкрн</w:t>
            </w:r>
            <w:proofErr w:type="spellEnd"/>
            <w:r w:rsidR="002F1336" w:rsidRPr="00096540">
              <w:rPr>
                <w:sz w:val="24"/>
                <w:szCs w:val="24"/>
                <w:lang w:val="ru-RU"/>
              </w:rPr>
              <w:t>. "Шакша-2" в Калининском районе ГО г. Уфа РБ</w:t>
            </w:r>
          </w:p>
        </w:tc>
      </w:tr>
      <w:tr w:rsidR="002F1336" w:rsidRPr="00F56C51" w:rsidTr="00AB349A">
        <w:tc>
          <w:tcPr>
            <w:tcW w:w="959" w:type="dxa"/>
            <w:vAlign w:val="center"/>
          </w:tcPr>
          <w:p w:rsidR="002F1336" w:rsidRPr="00096540" w:rsidRDefault="0068117E" w:rsidP="00AB34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2F1336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356" w:type="dxa"/>
            <w:vAlign w:val="center"/>
          </w:tcPr>
          <w:p w:rsidR="002F1336" w:rsidRPr="00267BC9" w:rsidRDefault="002F1336" w:rsidP="00AB34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Реконструкция сооружений</w:t>
            </w:r>
            <w:r w:rsidRPr="00267BC9">
              <w:rPr>
                <w:sz w:val="24"/>
                <w:szCs w:val="24"/>
                <w:lang w:val="ru-RU"/>
              </w:rPr>
              <w:t xml:space="preserve"> </w:t>
            </w:r>
            <w:r w:rsidRPr="00267BC9">
              <w:rPr>
                <w:sz w:val="24"/>
                <w:szCs w:val="24"/>
              </w:rPr>
              <w:t>II</w:t>
            </w:r>
            <w:r w:rsidRPr="00267BC9">
              <w:rPr>
                <w:sz w:val="24"/>
                <w:szCs w:val="24"/>
                <w:lang w:val="ru-RU"/>
              </w:rPr>
              <w:t xml:space="preserve"> подъема службы СКВС  МУП «</w:t>
            </w:r>
            <w:proofErr w:type="spellStart"/>
            <w:r w:rsidRPr="00267BC9">
              <w:rPr>
                <w:sz w:val="24"/>
                <w:szCs w:val="24"/>
                <w:lang w:val="ru-RU"/>
              </w:rPr>
              <w:t>Уфаводоканал</w:t>
            </w:r>
            <w:proofErr w:type="spellEnd"/>
            <w:r w:rsidRPr="00267BC9">
              <w:rPr>
                <w:sz w:val="24"/>
                <w:szCs w:val="24"/>
                <w:lang w:val="ru-RU"/>
              </w:rPr>
              <w:t xml:space="preserve">». </w:t>
            </w:r>
            <w:r w:rsidRPr="00F56C51">
              <w:rPr>
                <w:sz w:val="24"/>
                <w:szCs w:val="24"/>
                <w:lang w:val="ru-RU"/>
              </w:rPr>
              <w:t>Реконструкция цеха обработки осадка</w:t>
            </w:r>
          </w:p>
        </w:tc>
      </w:tr>
      <w:tr w:rsidR="002F1336" w:rsidRPr="00F56C51" w:rsidTr="00AB349A">
        <w:tc>
          <w:tcPr>
            <w:tcW w:w="959" w:type="dxa"/>
            <w:vAlign w:val="center"/>
          </w:tcPr>
          <w:p w:rsidR="002F1336" w:rsidRPr="0013181A" w:rsidRDefault="0068117E" w:rsidP="00AB34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13181A">
              <w:rPr>
                <w:sz w:val="24"/>
                <w:szCs w:val="24"/>
                <w:lang w:val="ru-RU" w:eastAsia="ru-RU"/>
              </w:rPr>
              <w:t>1.</w:t>
            </w:r>
            <w:r w:rsidR="002F1336" w:rsidRPr="0013181A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56" w:type="dxa"/>
            <w:vAlign w:val="center"/>
          </w:tcPr>
          <w:p w:rsidR="002F1336" w:rsidRPr="0013181A" w:rsidRDefault="00123191" w:rsidP="00AB349A">
            <w:pPr>
              <w:jc w:val="both"/>
              <w:rPr>
                <w:sz w:val="24"/>
                <w:szCs w:val="24"/>
                <w:lang w:val="ru-RU"/>
              </w:rPr>
            </w:pPr>
            <w:r w:rsidRPr="0013181A">
              <w:rPr>
                <w:sz w:val="24"/>
                <w:szCs w:val="24"/>
                <w:lang w:val="ru-RU"/>
              </w:rPr>
              <w:t xml:space="preserve">Реконструкция </w:t>
            </w:r>
            <w:r w:rsidR="002F1336" w:rsidRPr="0013181A">
              <w:rPr>
                <w:sz w:val="24"/>
                <w:szCs w:val="24"/>
                <w:lang w:val="ru-RU"/>
              </w:rPr>
              <w:t xml:space="preserve">водовода от пересечения ул. Советов и пер. Почтового  </w:t>
            </w:r>
            <w:proofErr w:type="gramStart"/>
            <w:r w:rsidR="002F1336" w:rsidRPr="0013181A">
              <w:rPr>
                <w:sz w:val="24"/>
                <w:szCs w:val="24"/>
                <w:lang w:val="ru-RU"/>
              </w:rPr>
              <w:t>до</w:t>
            </w:r>
            <w:proofErr w:type="gramEnd"/>
            <w:r w:rsidR="002F1336" w:rsidRPr="0013181A">
              <w:rPr>
                <w:sz w:val="24"/>
                <w:szCs w:val="24"/>
                <w:lang w:val="ru-RU"/>
              </w:rPr>
              <w:t xml:space="preserve"> жилого </w:t>
            </w:r>
            <w:proofErr w:type="spellStart"/>
            <w:r w:rsidR="002F1336" w:rsidRPr="0013181A">
              <w:rPr>
                <w:sz w:val="24"/>
                <w:szCs w:val="24"/>
                <w:lang w:val="ru-RU"/>
              </w:rPr>
              <w:t>мкр</w:t>
            </w:r>
            <w:proofErr w:type="spellEnd"/>
            <w:r w:rsidR="002F1336" w:rsidRPr="0013181A">
              <w:rPr>
                <w:sz w:val="24"/>
                <w:szCs w:val="24"/>
                <w:lang w:val="ru-RU"/>
              </w:rPr>
              <w:t xml:space="preserve">. </w:t>
            </w:r>
            <w:r w:rsidR="002F1336" w:rsidRPr="0013181A">
              <w:rPr>
                <w:sz w:val="24"/>
                <w:szCs w:val="24"/>
              </w:rPr>
              <w:t xml:space="preserve">"Шакша-2" в </w:t>
            </w:r>
            <w:proofErr w:type="spellStart"/>
            <w:r w:rsidR="002F1336" w:rsidRPr="0013181A">
              <w:rPr>
                <w:sz w:val="24"/>
                <w:szCs w:val="24"/>
              </w:rPr>
              <w:t>Калининском</w:t>
            </w:r>
            <w:proofErr w:type="spellEnd"/>
            <w:r w:rsidR="002F1336" w:rsidRPr="0013181A">
              <w:rPr>
                <w:sz w:val="24"/>
                <w:szCs w:val="24"/>
              </w:rPr>
              <w:t xml:space="preserve"> </w:t>
            </w:r>
            <w:proofErr w:type="spellStart"/>
            <w:r w:rsidR="002F1336" w:rsidRPr="0013181A">
              <w:rPr>
                <w:sz w:val="24"/>
                <w:szCs w:val="24"/>
              </w:rPr>
              <w:t>районе</w:t>
            </w:r>
            <w:proofErr w:type="spellEnd"/>
            <w:r w:rsidR="002F1336" w:rsidRPr="0013181A">
              <w:rPr>
                <w:sz w:val="24"/>
                <w:szCs w:val="24"/>
              </w:rPr>
              <w:t xml:space="preserve"> ГО </w:t>
            </w:r>
            <w:proofErr w:type="spellStart"/>
            <w:r w:rsidR="002F1336" w:rsidRPr="0013181A">
              <w:rPr>
                <w:sz w:val="24"/>
                <w:szCs w:val="24"/>
              </w:rPr>
              <w:t>город</w:t>
            </w:r>
            <w:proofErr w:type="spellEnd"/>
            <w:r w:rsidR="002F1336" w:rsidRPr="0013181A">
              <w:rPr>
                <w:sz w:val="24"/>
                <w:szCs w:val="24"/>
              </w:rPr>
              <w:t xml:space="preserve"> </w:t>
            </w:r>
            <w:proofErr w:type="spellStart"/>
            <w:r w:rsidR="002F1336" w:rsidRPr="0013181A">
              <w:rPr>
                <w:sz w:val="24"/>
                <w:szCs w:val="24"/>
              </w:rPr>
              <w:t>Уфа</w:t>
            </w:r>
            <w:proofErr w:type="spellEnd"/>
            <w:r w:rsidR="002F1336" w:rsidRPr="0013181A">
              <w:rPr>
                <w:sz w:val="24"/>
                <w:szCs w:val="24"/>
              </w:rPr>
              <w:t xml:space="preserve"> РБ</w:t>
            </w:r>
          </w:p>
        </w:tc>
      </w:tr>
      <w:tr w:rsidR="002F1336" w:rsidRPr="00CA5BC5" w:rsidTr="00AB349A">
        <w:tc>
          <w:tcPr>
            <w:tcW w:w="959" w:type="dxa"/>
            <w:vAlign w:val="center"/>
          </w:tcPr>
          <w:p w:rsidR="002F1336" w:rsidRDefault="0068117E" w:rsidP="00AB34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0D5D64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356" w:type="dxa"/>
            <w:vAlign w:val="center"/>
          </w:tcPr>
          <w:p w:rsidR="002F1336" w:rsidRPr="002F1336" w:rsidRDefault="001501EE" w:rsidP="001501E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Реконструкция водопроводной сети с выполнением перемычки от бульвара Тюлькина до бульвара </w:t>
            </w:r>
            <w:proofErr w:type="spellStart"/>
            <w:r>
              <w:rPr>
                <w:sz w:val="24"/>
                <w:szCs w:val="24"/>
                <w:lang w:val="ru-RU"/>
              </w:rPr>
              <w:t>Давлеткильдиева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обеспечения водоснабжением котельной</w:t>
            </w:r>
            <w:r w:rsidR="002F1336" w:rsidRPr="002F1336">
              <w:rPr>
                <w:sz w:val="24"/>
                <w:szCs w:val="24"/>
                <w:lang w:val="ru-RU"/>
              </w:rPr>
              <w:t xml:space="preserve"> в жилом районе "</w:t>
            </w:r>
            <w:proofErr w:type="spellStart"/>
            <w:r w:rsidR="002F1336" w:rsidRPr="002F1336">
              <w:rPr>
                <w:sz w:val="24"/>
                <w:szCs w:val="24"/>
                <w:lang w:val="ru-RU"/>
              </w:rPr>
              <w:t>Глумилино</w:t>
            </w:r>
            <w:proofErr w:type="spellEnd"/>
            <w:r w:rsidR="002F1336" w:rsidRPr="002F1336">
              <w:rPr>
                <w:sz w:val="24"/>
                <w:szCs w:val="24"/>
                <w:lang w:val="ru-RU"/>
              </w:rPr>
              <w:t>" Октябрьского района г</w:t>
            </w:r>
            <w:proofErr w:type="gramStart"/>
            <w:r w:rsidR="002F1336" w:rsidRPr="002F1336">
              <w:rPr>
                <w:sz w:val="24"/>
                <w:szCs w:val="24"/>
                <w:lang w:val="ru-RU"/>
              </w:rPr>
              <w:t>.У</w:t>
            </w:r>
            <w:proofErr w:type="gramEnd"/>
            <w:r w:rsidR="002F1336" w:rsidRPr="002F1336">
              <w:rPr>
                <w:sz w:val="24"/>
                <w:szCs w:val="24"/>
                <w:lang w:val="ru-RU"/>
              </w:rPr>
              <w:t>фы</w:t>
            </w:r>
          </w:p>
        </w:tc>
      </w:tr>
      <w:tr w:rsidR="002F1336" w:rsidRPr="00CA5BC5" w:rsidTr="00AB349A">
        <w:tc>
          <w:tcPr>
            <w:tcW w:w="959" w:type="dxa"/>
            <w:vAlign w:val="center"/>
          </w:tcPr>
          <w:p w:rsidR="002F1336" w:rsidRDefault="0068117E" w:rsidP="00AB34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673232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356" w:type="dxa"/>
            <w:vAlign w:val="center"/>
          </w:tcPr>
          <w:p w:rsidR="00165C25" w:rsidRPr="002F1336" w:rsidRDefault="002F1336" w:rsidP="00AB349A">
            <w:pPr>
              <w:jc w:val="both"/>
              <w:rPr>
                <w:sz w:val="24"/>
                <w:szCs w:val="24"/>
                <w:lang w:val="ru-RU"/>
              </w:rPr>
            </w:pPr>
            <w:r w:rsidRPr="00096540">
              <w:rPr>
                <w:sz w:val="24"/>
                <w:szCs w:val="24"/>
                <w:lang w:val="ru-RU"/>
              </w:rPr>
              <w:t xml:space="preserve">Расширение </w:t>
            </w:r>
            <w:proofErr w:type="spellStart"/>
            <w:r w:rsidRPr="00096540">
              <w:rPr>
                <w:sz w:val="24"/>
                <w:szCs w:val="24"/>
                <w:lang w:val="ru-RU"/>
              </w:rPr>
              <w:t>Шакшинского</w:t>
            </w:r>
            <w:proofErr w:type="spellEnd"/>
            <w:r w:rsidRPr="00096540">
              <w:rPr>
                <w:sz w:val="24"/>
                <w:szCs w:val="24"/>
                <w:lang w:val="ru-RU"/>
              </w:rPr>
              <w:t xml:space="preserve"> водозабора ("Реконструкция </w:t>
            </w:r>
            <w:proofErr w:type="spellStart"/>
            <w:r w:rsidRPr="00096540">
              <w:rPr>
                <w:sz w:val="24"/>
                <w:szCs w:val="24"/>
                <w:lang w:val="ru-RU"/>
              </w:rPr>
              <w:t>Князевского</w:t>
            </w:r>
            <w:proofErr w:type="spellEnd"/>
            <w:r w:rsidRPr="00096540">
              <w:rPr>
                <w:sz w:val="24"/>
                <w:szCs w:val="24"/>
                <w:lang w:val="ru-RU"/>
              </w:rPr>
              <w:t xml:space="preserve">  водозабора </w:t>
            </w:r>
            <w:r>
              <w:rPr>
                <w:sz w:val="24"/>
                <w:szCs w:val="24"/>
                <w:lang w:val="ru-RU"/>
              </w:rPr>
              <w:t xml:space="preserve">                      </w:t>
            </w:r>
            <w:proofErr w:type="gramStart"/>
            <w:r w:rsidRPr="00096540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096540">
              <w:rPr>
                <w:sz w:val="24"/>
                <w:szCs w:val="24"/>
                <w:lang w:val="ru-RU"/>
              </w:rPr>
              <w:t>. Уфы.")</w:t>
            </w:r>
          </w:p>
        </w:tc>
      </w:tr>
      <w:tr w:rsidR="005B0C12" w:rsidRPr="00CA5BC5" w:rsidTr="00AB349A">
        <w:tc>
          <w:tcPr>
            <w:tcW w:w="959" w:type="dxa"/>
            <w:vAlign w:val="center"/>
          </w:tcPr>
          <w:p w:rsidR="005B0C12" w:rsidRDefault="005B0C12" w:rsidP="00AB34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673232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356" w:type="dxa"/>
            <w:vAlign w:val="center"/>
          </w:tcPr>
          <w:p w:rsidR="005B0C12" w:rsidRPr="00096540" w:rsidRDefault="005B0C12" w:rsidP="00AB349A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6-ти водоводов </w:t>
            </w:r>
            <w:r w:rsidRPr="002F1336">
              <w:rPr>
                <w:sz w:val="24"/>
                <w:szCs w:val="24"/>
              </w:rPr>
              <w:t>d</w:t>
            </w:r>
            <w:r w:rsidRPr="002F1336">
              <w:rPr>
                <w:sz w:val="24"/>
                <w:szCs w:val="24"/>
                <w:lang w:val="ru-RU"/>
              </w:rPr>
              <w:t xml:space="preserve">=500÷1000 мм со </w:t>
            </w:r>
            <w:r w:rsidRPr="002F1336">
              <w:rPr>
                <w:sz w:val="24"/>
                <w:szCs w:val="24"/>
              </w:rPr>
              <w:t>II</w:t>
            </w:r>
            <w:r w:rsidRPr="002F1336">
              <w:rPr>
                <w:sz w:val="24"/>
                <w:szCs w:val="24"/>
                <w:lang w:val="ru-RU"/>
              </w:rPr>
              <w:t>-го подъема Южного городского водопровода</w:t>
            </w:r>
          </w:p>
        </w:tc>
      </w:tr>
      <w:tr w:rsidR="002F1336" w:rsidRPr="00AB49C9" w:rsidTr="00AB349A">
        <w:tc>
          <w:tcPr>
            <w:tcW w:w="10315" w:type="dxa"/>
            <w:gridSpan w:val="2"/>
            <w:vAlign w:val="center"/>
          </w:tcPr>
          <w:p w:rsidR="002F1336" w:rsidRPr="00096540" w:rsidRDefault="002F1336" w:rsidP="00AB349A">
            <w:pPr>
              <w:jc w:val="both"/>
              <w:rPr>
                <w:sz w:val="24"/>
                <w:szCs w:val="24"/>
                <w:lang w:val="ru-RU"/>
              </w:rPr>
            </w:pPr>
            <w:r w:rsidRPr="00FF516D">
              <w:rPr>
                <w:i/>
                <w:sz w:val="24"/>
                <w:szCs w:val="24"/>
                <w:lang w:val="ru-RU" w:eastAsia="ru-RU"/>
              </w:rPr>
              <w:t>Водо</w:t>
            </w:r>
            <w:r>
              <w:rPr>
                <w:i/>
                <w:sz w:val="24"/>
                <w:szCs w:val="24"/>
                <w:lang w:val="ru-RU" w:eastAsia="ru-RU"/>
              </w:rPr>
              <w:t>отведение</w:t>
            </w:r>
          </w:p>
        </w:tc>
      </w:tr>
      <w:tr w:rsidR="002F1336" w:rsidRPr="00CA5BC5" w:rsidTr="00AB349A">
        <w:tc>
          <w:tcPr>
            <w:tcW w:w="959" w:type="dxa"/>
            <w:vAlign w:val="center"/>
          </w:tcPr>
          <w:p w:rsidR="002F1336" w:rsidRPr="00096540" w:rsidRDefault="0068117E" w:rsidP="00AB34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673232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356" w:type="dxa"/>
            <w:vAlign w:val="center"/>
          </w:tcPr>
          <w:p w:rsidR="002F1336" w:rsidRPr="002F1336" w:rsidRDefault="002F1336" w:rsidP="00AB349A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>Реконструкция блоков емкостей № 1, 2. Канализация г</w:t>
            </w:r>
            <w:proofErr w:type="gramStart"/>
            <w:r w:rsidRPr="002F1336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2F1336">
              <w:rPr>
                <w:sz w:val="24"/>
                <w:szCs w:val="24"/>
                <w:lang w:val="ru-RU"/>
              </w:rPr>
              <w:t xml:space="preserve">фы (расширение и реконструкция, </w:t>
            </w:r>
            <w:r w:rsidRPr="002F1336">
              <w:rPr>
                <w:sz w:val="24"/>
                <w:szCs w:val="24"/>
              </w:rPr>
              <w:t>III</w:t>
            </w:r>
            <w:r w:rsidRPr="002F1336">
              <w:rPr>
                <w:sz w:val="24"/>
                <w:szCs w:val="24"/>
                <w:lang w:val="ru-RU"/>
              </w:rPr>
              <w:t xml:space="preserve"> очередь). Площадка хранения осадка (депонирования).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Метантенки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 с галереей трубопроводов</w:t>
            </w:r>
            <w:r w:rsidR="00A41E82">
              <w:rPr>
                <w:sz w:val="24"/>
                <w:szCs w:val="24"/>
                <w:lang w:val="ru-RU"/>
              </w:rPr>
              <w:t>. 1 этап. ПСД и подготовка к реконструкции</w:t>
            </w:r>
          </w:p>
        </w:tc>
      </w:tr>
      <w:tr w:rsidR="002F1336" w:rsidRPr="00CA5BC5" w:rsidTr="00AB349A">
        <w:tc>
          <w:tcPr>
            <w:tcW w:w="959" w:type="dxa"/>
            <w:vAlign w:val="center"/>
          </w:tcPr>
          <w:p w:rsidR="002F1336" w:rsidRDefault="000D5D64" w:rsidP="00AB34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1.1</w:t>
            </w:r>
            <w:r w:rsidR="0067323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356" w:type="dxa"/>
            <w:vAlign w:val="center"/>
          </w:tcPr>
          <w:p w:rsidR="007C3307" w:rsidRDefault="002F1336" w:rsidP="00AB349A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75B71">
              <w:rPr>
                <w:sz w:val="24"/>
                <w:szCs w:val="24"/>
                <w:lang w:val="ru-RU" w:eastAsia="ru-RU"/>
              </w:rPr>
              <w:t xml:space="preserve">Модернизация КНС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М-1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Техническое перевооружение КНС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М-1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>)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I</w:t>
            </w:r>
            <w:r>
              <w:rPr>
                <w:sz w:val="24"/>
                <w:szCs w:val="24"/>
                <w:lang w:val="ru-RU" w:eastAsia="ru-RU"/>
              </w:rPr>
              <w:t xml:space="preserve"> этап</w:t>
            </w:r>
          </w:p>
          <w:p w:rsidR="00FE4A0F" w:rsidRPr="00FE4A0F" w:rsidRDefault="00FE4A0F" w:rsidP="00AB349A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F1336" w:rsidRDefault="002F1336" w:rsidP="00002ABF">
      <w:pPr>
        <w:jc w:val="both"/>
        <w:rPr>
          <w:sz w:val="28"/>
          <w:szCs w:val="28"/>
          <w:lang w:val="ru-RU"/>
        </w:rPr>
      </w:pPr>
    </w:p>
    <w:p w:rsidR="000A638D" w:rsidRPr="00277D02" w:rsidRDefault="000A638D" w:rsidP="00002ABF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959"/>
        <w:gridCol w:w="9356"/>
      </w:tblGrid>
      <w:tr w:rsidR="00F2383C" w:rsidRPr="005B0C12" w:rsidTr="00C44D3A">
        <w:tc>
          <w:tcPr>
            <w:tcW w:w="959" w:type="dxa"/>
            <w:vAlign w:val="center"/>
          </w:tcPr>
          <w:p w:rsidR="00F2383C" w:rsidRPr="00002ABF" w:rsidRDefault="00002ABF" w:rsidP="00885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02ABF">
              <w:rPr>
                <w:b/>
                <w:sz w:val="24"/>
                <w:szCs w:val="24"/>
                <w:lang w:val="ru-RU" w:eastAsia="ru-RU"/>
              </w:rPr>
              <w:lastRenderedPageBreak/>
              <w:t xml:space="preserve">№ </w:t>
            </w:r>
            <w:proofErr w:type="spellStart"/>
            <w:proofErr w:type="gramStart"/>
            <w:r w:rsidRPr="00002ABF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002ABF">
              <w:rPr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 w:rsidRPr="00002ABF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F2383C" w:rsidRPr="00002ABF" w:rsidRDefault="00F2383C" w:rsidP="0068117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02ABF">
              <w:rPr>
                <w:b/>
                <w:sz w:val="24"/>
                <w:szCs w:val="24"/>
                <w:lang w:val="ru-RU" w:eastAsia="ru-RU"/>
              </w:rPr>
              <w:t>Наименование мероприятий</w:t>
            </w:r>
            <w:r w:rsidR="00E67E9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652925">
              <w:rPr>
                <w:b/>
                <w:sz w:val="24"/>
                <w:szCs w:val="24"/>
                <w:lang w:val="ru-RU" w:eastAsia="ru-RU"/>
              </w:rPr>
              <w:t>(амортизация)</w:t>
            </w:r>
          </w:p>
        </w:tc>
      </w:tr>
      <w:tr w:rsidR="00F2383C" w:rsidRPr="00CA5BC5" w:rsidTr="000A6FD0">
        <w:tc>
          <w:tcPr>
            <w:tcW w:w="10315" w:type="dxa"/>
            <w:gridSpan w:val="2"/>
          </w:tcPr>
          <w:p w:rsidR="00F2383C" w:rsidRPr="00F360FB" w:rsidRDefault="00EF2290" w:rsidP="00F360F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C95F74" w:rsidRPr="00C95F74">
              <w:rPr>
                <w:b/>
                <w:lang w:val="ru-RU"/>
              </w:rPr>
              <w:t xml:space="preserve"> Реконструкция или модернизация </w:t>
            </w:r>
            <w:r w:rsidR="002F1336">
              <w:rPr>
                <w:b/>
                <w:lang w:val="ru-RU"/>
              </w:rPr>
              <w:t>сетей</w:t>
            </w:r>
            <w:r w:rsidR="00C95F74" w:rsidRPr="00C95F74">
              <w:rPr>
                <w:b/>
                <w:lang w:val="ru-RU"/>
              </w:rPr>
              <w:t xml:space="preserve">, </w:t>
            </w:r>
            <w:r w:rsidR="00F360FB">
              <w:rPr>
                <w:b/>
                <w:lang w:val="ru-RU"/>
              </w:rPr>
              <w:t xml:space="preserve">направленные на обеспечение надежности </w:t>
            </w:r>
            <w:r w:rsidR="00C95F74" w:rsidRPr="00C95F74">
              <w:rPr>
                <w:b/>
                <w:lang w:val="ru-RU"/>
              </w:rPr>
              <w:t xml:space="preserve">существующих </w:t>
            </w:r>
            <w:r w:rsidR="00F360FB">
              <w:rPr>
                <w:b/>
                <w:lang w:val="ru-RU"/>
              </w:rPr>
              <w:t>сетей</w:t>
            </w:r>
            <w:r w:rsidR="00C95F74" w:rsidRPr="00C95F74">
              <w:rPr>
                <w:b/>
                <w:lang w:val="ru-RU"/>
              </w:rPr>
              <w:t xml:space="preserve"> централизованного водоснабжения и (или) водоотведения</w:t>
            </w:r>
          </w:p>
        </w:tc>
      </w:tr>
      <w:tr w:rsidR="00FF516D" w:rsidRPr="00C95F74" w:rsidTr="000A6FD0">
        <w:tc>
          <w:tcPr>
            <w:tcW w:w="10315" w:type="dxa"/>
            <w:gridSpan w:val="2"/>
          </w:tcPr>
          <w:p w:rsidR="00FF516D" w:rsidRPr="00C95F74" w:rsidRDefault="00FF516D" w:rsidP="00FF516D">
            <w:pPr>
              <w:jc w:val="both"/>
              <w:rPr>
                <w:b/>
                <w:lang w:val="ru-RU"/>
              </w:rPr>
            </w:pPr>
            <w:r w:rsidRPr="00FF516D">
              <w:rPr>
                <w:i/>
                <w:sz w:val="24"/>
                <w:szCs w:val="24"/>
                <w:lang w:val="ru-RU" w:eastAsia="ru-RU"/>
              </w:rPr>
              <w:t>Водо</w:t>
            </w:r>
            <w:r>
              <w:rPr>
                <w:i/>
                <w:sz w:val="24"/>
                <w:szCs w:val="24"/>
                <w:lang w:val="ru-RU" w:eastAsia="ru-RU"/>
              </w:rPr>
              <w:t>снабжение</w:t>
            </w:r>
          </w:p>
        </w:tc>
      </w:tr>
      <w:tr w:rsidR="00C95F74" w:rsidRPr="00CA5BC5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EF2290">
              <w:rPr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9356" w:type="dxa"/>
            <w:vAlign w:val="center"/>
          </w:tcPr>
          <w:p w:rsidR="00C95F74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6-ти водоводов </w:t>
            </w:r>
            <w:r w:rsidRPr="002F1336">
              <w:rPr>
                <w:sz w:val="24"/>
                <w:szCs w:val="24"/>
              </w:rPr>
              <w:t>d</w:t>
            </w:r>
            <w:r w:rsidRPr="002F1336">
              <w:rPr>
                <w:sz w:val="24"/>
                <w:szCs w:val="24"/>
                <w:lang w:val="ru-RU"/>
              </w:rPr>
              <w:t xml:space="preserve">=500÷1000 мм со </w:t>
            </w:r>
            <w:r w:rsidRPr="002F1336">
              <w:rPr>
                <w:sz w:val="24"/>
                <w:szCs w:val="24"/>
              </w:rPr>
              <w:t>II</w:t>
            </w:r>
            <w:r w:rsidRPr="002F1336">
              <w:rPr>
                <w:sz w:val="24"/>
                <w:szCs w:val="24"/>
                <w:lang w:val="ru-RU"/>
              </w:rPr>
              <w:t xml:space="preserve">-го подъема Южного городского водопровода </w:t>
            </w:r>
          </w:p>
        </w:tc>
      </w:tr>
      <w:tr w:rsidR="00FF516D" w:rsidRPr="00C95F74" w:rsidTr="00E9680E">
        <w:tc>
          <w:tcPr>
            <w:tcW w:w="10315" w:type="dxa"/>
            <w:gridSpan w:val="2"/>
            <w:vAlign w:val="center"/>
          </w:tcPr>
          <w:p w:rsidR="00FF516D" w:rsidRPr="00C95F74" w:rsidRDefault="00FF516D" w:rsidP="005005BD">
            <w:pPr>
              <w:jc w:val="both"/>
              <w:rPr>
                <w:lang w:val="ru-RU"/>
              </w:rPr>
            </w:pPr>
            <w:r w:rsidRPr="00FF516D">
              <w:rPr>
                <w:i/>
                <w:sz w:val="24"/>
                <w:szCs w:val="24"/>
                <w:lang w:val="ru-RU" w:eastAsia="ru-RU"/>
              </w:rPr>
              <w:t>Водоотведение</w:t>
            </w:r>
          </w:p>
        </w:tc>
      </w:tr>
      <w:tr w:rsidR="00C95F74" w:rsidRPr="00C95F74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9356" w:type="dxa"/>
            <w:vAlign w:val="center"/>
          </w:tcPr>
          <w:p w:rsidR="00C95F74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участка самотечного коллектора Д=800мм по ул.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Мубарякова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 с переходом ул.С.Перовской, ул. </w:t>
            </w:r>
            <w:proofErr w:type="spellStart"/>
            <w:r w:rsidRPr="002F1336">
              <w:rPr>
                <w:sz w:val="24"/>
                <w:szCs w:val="24"/>
              </w:rPr>
              <w:t>Ижевской</w:t>
            </w:r>
            <w:proofErr w:type="spellEnd"/>
            <w:r w:rsidRPr="002F1336">
              <w:rPr>
                <w:sz w:val="24"/>
                <w:szCs w:val="24"/>
              </w:rPr>
              <w:t xml:space="preserve"> </w:t>
            </w:r>
            <w:proofErr w:type="spellStart"/>
            <w:r w:rsidRPr="002F1336">
              <w:rPr>
                <w:sz w:val="24"/>
                <w:szCs w:val="24"/>
              </w:rPr>
              <w:t>до</w:t>
            </w:r>
            <w:proofErr w:type="spellEnd"/>
            <w:r w:rsidRPr="002F1336">
              <w:rPr>
                <w:sz w:val="24"/>
                <w:szCs w:val="24"/>
              </w:rPr>
              <w:t xml:space="preserve"> </w:t>
            </w:r>
            <w:proofErr w:type="spellStart"/>
            <w:r w:rsidRPr="002F1336">
              <w:rPr>
                <w:sz w:val="24"/>
                <w:szCs w:val="24"/>
              </w:rPr>
              <w:t>ул</w:t>
            </w:r>
            <w:proofErr w:type="gramStart"/>
            <w:r w:rsidRPr="002F1336">
              <w:rPr>
                <w:sz w:val="24"/>
                <w:szCs w:val="24"/>
              </w:rPr>
              <w:t>.Р</w:t>
            </w:r>
            <w:proofErr w:type="gramEnd"/>
            <w:r w:rsidRPr="002F1336">
              <w:rPr>
                <w:sz w:val="24"/>
                <w:szCs w:val="24"/>
              </w:rPr>
              <w:t>абкоров</w:t>
            </w:r>
            <w:proofErr w:type="spellEnd"/>
            <w:r w:rsidRPr="002F1336">
              <w:rPr>
                <w:sz w:val="24"/>
                <w:szCs w:val="24"/>
              </w:rPr>
              <w:t xml:space="preserve"> </w:t>
            </w:r>
            <w:proofErr w:type="spellStart"/>
            <w:r w:rsidRPr="002F1336">
              <w:rPr>
                <w:sz w:val="24"/>
                <w:szCs w:val="24"/>
              </w:rPr>
              <w:t>от</w:t>
            </w:r>
            <w:proofErr w:type="spellEnd"/>
            <w:r w:rsidRPr="002F1336">
              <w:rPr>
                <w:sz w:val="24"/>
                <w:szCs w:val="24"/>
              </w:rPr>
              <w:t xml:space="preserve"> 01-1054 </w:t>
            </w:r>
            <w:proofErr w:type="spellStart"/>
            <w:r w:rsidRPr="002F1336">
              <w:rPr>
                <w:sz w:val="24"/>
                <w:szCs w:val="24"/>
              </w:rPr>
              <w:t>до</w:t>
            </w:r>
            <w:proofErr w:type="spellEnd"/>
            <w:r w:rsidRPr="002F1336">
              <w:rPr>
                <w:sz w:val="24"/>
                <w:szCs w:val="24"/>
              </w:rPr>
              <w:t xml:space="preserve"> 01-0212</w:t>
            </w:r>
          </w:p>
        </w:tc>
      </w:tr>
      <w:tr w:rsidR="00C95F74" w:rsidRPr="00CA5BC5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EF2290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356" w:type="dxa"/>
            <w:vAlign w:val="center"/>
          </w:tcPr>
          <w:p w:rsidR="00C95F74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участка самотечного канализационного коллектора </w:t>
            </w:r>
            <w:r w:rsidRPr="002F1336">
              <w:rPr>
                <w:sz w:val="24"/>
                <w:szCs w:val="24"/>
              </w:rPr>
              <w:t>D</w:t>
            </w:r>
            <w:r w:rsidRPr="002F1336">
              <w:rPr>
                <w:sz w:val="24"/>
                <w:szCs w:val="24"/>
                <w:lang w:val="ru-RU"/>
              </w:rPr>
              <w:t>=800мм по ул</w:t>
            </w:r>
            <w:proofErr w:type="gramStart"/>
            <w:r w:rsidRPr="002F133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F1336">
              <w:rPr>
                <w:sz w:val="24"/>
                <w:szCs w:val="24"/>
                <w:lang w:val="ru-RU"/>
              </w:rPr>
              <w:t xml:space="preserve">агестанская от ул.Правды, 1 до КНС «Дагестанская» в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Демском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 районе ГО г. Уфа РБ</w:t>
            </w:r>
          </w:p>
        </w:tc>
      </w:tr>
      <w:tr w:rsidR="00C95F74" w:rsidRPr="00CA5BC5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EF2290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356" w:type="dxa"/>
            <w:vAlign w:val="center"/>
          </w:tcPr>
          <w:p w:rsidR="00C95F74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самотечного канализационного коллектора </w:t>
            </w:r>
            <w:r w:rsidRPr="002F1336">
              <w:rPr>
                <w:sz w:val="24"/>
                <w:szCs w:val="24"/>
              </w:rPr>
              <w:t>D</w:t>
            </w:r>
            <w:r w:rsidRPr="002F1336">
              <w:rPr>
                <w:sz w:val="24"/>
                <w:szCs w:val="24"/>
                <w:lang w:val="ru-RU"/>
              </w:rPr>
              <w:t>=800мм по ул</w:t>
            </w:r>
            <w:proofErr w:type="gramStart"/>
            <w:r w:rsidRPr="002F1336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2F1336">
              <w:rPr>
                <w:sz w:val="24"/>
                <w:szCs w:val="24"/>
                <w:lang w:val="ru-RU"/>
              </w:rPr>
              <w:t>мидта-Ахметова в Ленинском районе ГО г. Уфа РБ</w:t>
            </w:r>
          </w:p>
        </w:tc>
      </w:tr>
      <w:tr w:rsidR="00C95F74" w:rsidRPr="00CA5BC5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EF2290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56" w:type="dxa"/>
            <w:vAlign w:val="center"/>
          </w:tcPr>
          <w:p w:rsidR="00C95F74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самотечного канализационного коллектора </w:t>
            </w:r>
            <w:r w:rsidRPr="002F1336">
              <w:rPr>
                <w:sz w:val="24"/>
                <w:szCs w:val="24"/>
              </w:rPr>
              <w:t>D</w:t>
            </w:r>
            <w:r w:rsidRPr="002F1336">
              <w:rPr>
                <w:sz w:val="24"/>
                <w:szCs w:val="24"/>
                <w:lang w:val="ru-RU"/>
              </w:rPr>
              <w:t>=1000мм, от КГ КНС №2 ул</w:t>
            </w:r>
            <w:proofErr w:type="gramStart"/>
            <w:r w:rsidRPr="002F1336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2F1336">
              <w:rPr>
                <w:sz w:val="24"/>
                <w:szCs w:val="24"/>
                <w:lang w:val="ru-RU"/>
              </w:rPr>
              <w:t xml:space="preserve">осадская до КНС №3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ул.С.Агиша</w:t>
            </w:r>
            <w:proofErr w:type="spellEnd"/>
          </w:p>
        </w:tc>
      </w:tr>
      <w:tr w:rsidR="00C95F74" w:rsidRPr="00CA5BC5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EF2290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356" w:type="dxa"/>
            <w:vAlign w:val="center"/>
          </w:tcPr>
          <w:p w:rsidR="00C95F74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самотечного канализационного коллектора по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ул</w:t>
            </w:r>
            <w:proofErr w:type="spellEnd"/>
            <w:proofErr w:type="gramStart"/>
            <w:r w:rsidRPr="002F1336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2F1336">
              <w:rPr>
                <w:sz w:val="24"/>
                <w:szCs w:val="24"/>
                <w:lang w:val="ru-RU"/>
              </w:rPr>
              <w:t xml:space="preserve">М. Губайдуллина, пр.С.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Юлаева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 </w:t>
            </w:r>
            <w:r w:rsidRPr="002F1336">
              <w:rPr>
                <w:sz w:val="24"/>
                <w:szCs w:val="24"/>
              </w:rPr>
              <w:t>D</w:t>
            </w:r>
            <w:r w:rsidRPr="002F1336">
              <w:rPr>
                <w:sz w:val="24"/>
                <w:szCs w:val="24"/>
                <w:lang w:val="ru-RU"/>
              </w:rPr>
              <w:t>=1000-1200мм до КНС №3 в ГО г. Уфа РБ</w:t>
            </w:r>
          </w:p>
        </w:tc>
      </w:tr>
      <w:tr w:rsidR="00C95F74" w:rsidRPr="00CA5BC5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EF2290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356" w:type="dxa"/>
            <w:vAlign w:val="center"/>
          </w:tcPr>
          <w:p w:rsidR="00890AFF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>Реконструкция участка самотечного коллектора Д=800мм по ул</w:t>
            </w:r>
            <w:proofErr w:type="gramStart"/>
            <w:r w:rsidRPr="002F1336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2F1336">
              <w:rPr>
                <w:sz w:val="24"/>
                <w:szCs w:val="24"/>
                <w:lang w:val="ru-RU"/>
              </w:rPr>
              <w:t>хметова от Ахметова 248 до КНС Затон от 56-0882 до 55-0009</w:t>
            </w:r>
          </w:p>
        </w:tc>
      </w:tr>
      <w:tr w:rsidR="007915CE" w:rsidRPr="00CA5BC5" w:rsidTr="003223B5">
        <w:tc>
          <w:tcPr>
            <w:tcW w:w="959" w:type="dxa"/>
            <w:vAlign w:val="center"/>
          </w:tcPr>
          <w:p w:rsidR="007915CE" w:rsidRDefault="00F360FB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7915CE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356" w:type="dxa"/>
            <w:vAlign w:val="center"/>
          </w:tcPr>
          <w:p w:rsidR="007915CE" w:rsidRPr="002F1336" w:rsidRDefault="007915CE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Строительство напорно-самотечного коллектора от ДОСК до КНС Затон в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Демском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 и Ленинском районах ГО г</w:t>
            </w:r>
            <w:proofErr w:type="gramStart"/>
            <w:r w:rsidRPr="002F1336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2F1336">
              <w:rPr>
                <w:sz w:val="24"/>
                <w:szCs w:val="24"/>
                <w:lang w:val="ru-RU"/>
              </w:rPr>
              <w:t>фа РБ</w:t>
            </w:r>
          </w:p>
        </w:tc>
      </w:tr>
      <w:tr w:rsidR="007915CE" w:rsidRPr="00CA5BC5" w:rsidTr="003223B5">
        <w:tc>
          <w:tcPr>
            <w:tcW w:w="959" w:type="dxa"/>
            <w:vAlign w:val="center"/>
          </w:tcPr>
          <w:p w:rsidR="007915CE" w:rsidRDefault="00F360FB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7915CE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356" w:type="dxa"/>
            <w:vAlign w:val="center"/>
          </w:tcPr>
          <w:p w:rsidR="007915CE" w:rsidRPr="002F1336" w:rsidRDefault="007915CE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разгрузочного коллектора </w:t>
            </w:r>
            <w:r w:rsidRPr="002F1336">
              <w:rPr>
                <w:sz w:val="24"/>
                <w:szCs w:val="24"/>
              </w:rPr>
              <w:t>d</w:t>
            </w:r>
            <w:r w:rsidRPr="002F1336">
              <w:rPr>
                <w:sz w:val="24"/>
                <w:szCs w:val="24"/>
                <w:lang w:val="ru-RU"/>
              </w:rPr>
              <w:t xml:space="preserve"> 1000 мм по ул.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Р.Зорге-Блюхера-проспект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 Октября от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ул.Бр</w:t>
            </w:r>
            <w:proofErr w:type="gramStart"/>
            <w:r w:rsidRPr="002F1336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2F1336">
              <w:rPr>
                <w:sz w:val="24"/>
                <w:szCs w:val="24"/>
                <w:lang w:val="ru-RU"/>
              </w:rPr>
              <w:t>адомцевых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 до тоннельного коллектора на проспекте Октября, 1 этап</w:t>
            </w:r>
          </w:p>
        </w:tc>
      </w:tr>
      <w:tr w:rsidR="005005BD" w:rsidRPr="00CA5BC5" w:rsidTr="003B24E8">
        <w:tc>
          <w:tcPr>
            <w:tcW w:w="10315" w:type="dxa"/>
            <w:gridSpan w:val="2"/>
            <w:vAlign w:val="center"/>
          </w:tcPr>
          <w:p w:rsidR="005005BD" w:rsidRPr="00F360FB" w:rsidRDefault="00C95F74" w:rsidP="00F360FB">
            <w:pPr>
              <w:jc w:val="both"/>
              <w:rPr>
                <w:b/>
                <w:lang w:val="ru-RU"/>
              </w:rPr>
            </w:pPr>
            <w:r w:rsidRPr="00C95F74">
              <w:rPr>
                <w:b/>
                <w:lang w:val="ru-RU"/>
              </w:rPr>
              <w:t xml:space="preserve">2. </w:t>
            </w:r>
            <w:proofErr w:type="gramStart"/>
            <w:r w:rsidR="00F360FB" w:rsidRPr="00F360FB">
              <w:rPr>
                <w:b/>
                <w:sz w:val="24"/>
                <w:szCs w:val="24"/>
                <w:lang w:val="ru-RU"/>
              </w:rPr>
              <w:t>Мероприятия</w:t>
            </w:r>
            <w:proofErr w:type="gramEnd"/>
            <w:r w:rsidR="00F360FB" w:rsidRPr="00F360FB">
              <w:rPr>
                <w:b/>
                <w:sz w:val="24"/>
                <w:szCs w:val="24"/>
                <w:lang w:val="ru-RU"/>
              </w:rPr>
              <w:t xml:space="preserve"> связанные с повышением качества и </w:t>
            </w:r>
            <w:proofErr w:type="spellStart"/>
            <w:r w:rsidR="00F360FB" w:rsidRPr="00F360FB">
              <w:rPr>
                <w:b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="00F360FB" w:rsidRPr="00F360FB">
              <w:rPr>
                <w:b/>
                <w:sz w:val="24"/>
                <w:szCs w:val="24"/>
                <w:lang w:val="ru-RU"/>
              </w:rPr>
              <w:t xml:space="preserve"> существующих  </w:t>
            </w:r>
            <w:r w:rsidR="00F360FB">
              <w:rPr>
                <w:b/>
                <w:sz w:val="24"/>
                <w:szCs w:val="24"/>
                <w:lang w:val="ru-RU"/>
              </w:rPr>
              <w:t>систем</w:t>
            </w:r>
            <w:r w:rsidRPr="00F360FB">
              <w:rPr>
                <w:b/>
                <w:sz w:val="24"/>
                <w:szCs w:val="24"/>
                <w:lang w:val="ru-RU"/>
              </w:rPr>
              <w:t xml:space="preserve"> централизованного во</w:t>
            </w:r>
            <w:r w:rsidR="00F360FB" w:rsidRPr="00F360FB">
              <w:rPr>
                <w:b/>
                <w:sz w:val="24"/>
                <w:szCs w:val="24"/>
                <w:lang w:val="ru-RU"/>
              </w:rPr>
              <w:t>доснабжения и (или)</w:t>
            </w:r>
            <w:r w:rsidRPr="00F360FB">
              <w:rPr>
                <w:b/>
                <w:sz w:val="24"/>
                <w:szCs w:val="24"/>
                <w:lang w:val="ru-RU"/>
              </w:rPr>
              <w:t xml:space="preserve"> водоотведения</w:t>
            </w:r>
          </w:p>
        </w:tc>
      </w:tr>
      <w:tr w:rsidR="00FF516D" w:rsidRPr="00C95F74" w:rsidTr="003B24E8">
        <w:tc>
          <w:tcPr>
            <w:tcW w:w="10315" w:type="dxa"/>
            <w:gridSpan w:val="2"/>
            <w:vAlign w:val="center"/>
          </w:tcPr>
          <w:p w:rsidR="00FF516D" w:rsidRPr="00C95F74" w:rsidRDefault="00FF516D" w:rsidP="00FF516D">
            <w:pPr>
              <w:jc w:val="both"/>
              <w:rPr>
                <w:b/>
                <w:lang w:val="ru-RU"/>
              </w:rPr>
            </w:pPr>
            <w:r w:rsidRPr="00FF516D">
              <w:rPr>
                <w:i/>
                <w:sz w:val="24"/>
                <w:szCs w:val="24"/>
                <w:lang w:val="ru-RU" w:eastAsia="ru-RU"/>
              </w:rPr>
              <w:t>Водо</w:t>
            </w:r>
            <w:r>
              <w:rPr>
                <w:i/>
                <w:sz w:val="24"/>
                <w:szCs w:val="24"/>
                <w:lang w:val="ru-RU" w:eastAsia="ru-RU"/>
              </w:rPr>
              <w:t>снабжение</w:t>
            </w:r>
          </w:p>
        </w:tc>
      </w:tr>
      <w:tr w:rsidR="005005BD" w:rsidRPr="00CA5BC5" w:rsidTr="003223B5">
        <w:tc>
          <w:tcPr>
            <w:tcW w:w="959" w:type="dxa"/>
            <w:vAlign w:val="center"/>
          </w:tcPr>
          <w:p w:rsidR="005005BD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9356" w:type="dxa"/>
            <w:vAlign w:val="center"/>
          </w:tcPr>
          <w:p w:rsidR="005005BD" w:rsidRPr="002F1336" w:rsidRDefault="00FF516D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на площадке насосной станции  </w:t>
            </w:r>
            <w:r w:rsidRPr="002F1336">
              <w:rPr>
                <w:sz w:val="24"/>
                <w:szCs w:val="24"/>
              </w:rPr>
              <w:t>II</w:t>
            </w:r>
            <w:r w:rsidRPr="002F1336">
              <w:rPr>
                <w:sz w:val="24"/>
                <w:szCs w:val="24"/>
                <w:lang w:val="ru-RU"/>
              </w:rPr>
              <w:t xml:space="preserve">-го подъёма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Шакшинского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 водозабора (Реконструкция РУ -10 кВ на площадке насосной станции </w:t>
            </w:r>
            <w:r w:rsidRPr="002F1336">
              <w:rPr>
                <w:sz w:val="24"/>
                <w:szCs w:val="24"/>
              </w:rPr>
              <w:t>II</w:t>
            </w:r>
            <w:r w:rsidRPr="002F1336">
              <w:rPr>
                <w:sz w:val="24"/>
                <w:szCs w:val="24"/>
                <w:lang w:val="ru-RU"/>
              </w:rPr>
              <w:t xml:space="preserve">-го подъёма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Шакшинского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 водозабора)</w:t>
            </w:r>
          </w:p>
        </w:tc>
      </w:tr>
      <w:tr w:rsidR="00C95F74" w:rsidRPr="00CE76F2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="00EF2290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356" w:type="dxa"/>
            <w:vAlign w:val="center"/>
          </w:tcPr>
          <w:p w:rsidR="00C95F74" w:rsidRPr="002F1336" w:rsidRDefault="00FF516D" w:rsidP="00CE76F2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сооружений   </w:t>
            </w:r>
            <w:r w:rsidRPr="002F1336">
              <w:rPr>
                <w:sz w:val="24"/>
                <w:szCs w:val="24"/>
              </w:rPr>
              <w:t>II</w:t>
            </w:r>
            <w:r w:rsidRPr="002F1336">
              <w:rPr>
                <w:sz w:val="24"/>
                <w:szCs w:val="24"/>
                <w:lang w:val="ru-RU"/>
              </w:rPr>
              <w:t xml:space="preserve"> подъема службы СКВС  </w:t>
            </w:r>
            <w:r w:rsidR="00CE76F2" w:rsidRPr="002F1336">
              <w:rPr>
                <w:sz w:val="24"/>
                <w:szCs w:val="24"/>
                <w:lang w:val="ru-RU"/>
              </w:rPr>
              <w:t>Г</w:t>
            </w:r>
            <w:r w:rsidRPr="002F1336">
              <w:rPr>
                <w:sz w:val="24"/>
                <w:szCs w:val="24"/>
                <w:lang w:val="ru-RU"/>
              </w:rPr>
              <w:t xml:space="preserve">УП </w:t>
            </w:r>
            <w:r w:rsidR="00CE76F2" w:rsidRPr="002F1336">
              <w:rPr>
                <w:sz w:val="24"/>
                <w:szCs w:val="24"/>
                <w:lang w:val="ru-RU"/>
              </w:rPr>
              <w:t xml:space="preserve">РБ </w:t>
            </w:r>
            <w:r w:rsidRPr="002F133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Уфаводоканал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». Реконструкция </w:t>
            </w:r>
            <w:r w:rsidR="00A52BE6" w:rsidRPr="002F1336">
              <w:rPr>
                <w:sz w:val="24"/>
                <w:szCs w:val="24"/>
                <w:lang w:val="ru-RU"/>
              </w:rPr>
              <w:t>цеха обработки осадка</w:t>
            </w:r>
            <w:r w:rsidR="00CE76F2" w:rsidRPr="002F1336">
              <w:rPr>
                <w:sz w:val="24"/>
                <w:szCs w:val="24"/>
                <w:lang w:val="ru-RU"/>
              </w:rPr>
              <w:t>.</w:t>
            </w:r>
          </w:p>
        </w:tc>
      </w:tr>
      <w:tr w:rsidR="00C95F74" w:rsidRPr="00C95F74" w:rsidTr="003223B5">
        <w:tc>
          <w:tcPr>
            <w:tcW w:w="959" w:type="dxa"/>
            <w:vAlign w:val="center"/>
          </w:tcPr>
          <w:p w:rsidR="00C95F74" w:rsidRPr="00DD11D5" w:rsidRDefault="00EF2290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="00C95F74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356" w:type="dxa"/>
            <w:vAlign w:val="center"/>
          </w:tcPr>
          <w:p w:rsidR="00C95F74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сооружений </w:t>
            </w:r>
            <w:r w:rsidRPr="002F1336">
              <w:rPr>
                <w:sz w:val="24"/>
                <w:szCs w:val="24"/>
              </w:rPr>
              <w:t>III</w:t>
            </w:r>
            <w:r w:rsidRPr="002F1336">
              <w:rPr>
                <w:sz w:val="24"/>
                <w:szCs w:val="24"/>
                <w:lang w:val="ru-RU"/>
              </w:rPr>
              <w:t xml:space="preserve"> подъема Южного городского водопровода. </w:t>
            </w:r>
            <w:proofErr w:type="spellStart"/>
            <w:r w:rsidRPr="002F1336">
              <w:rPr>
                <w:sz w:val="24"/>
                <w:szCs w:val="24"/>
              </w:rPr>
              <w:t>Реконструкция</w:t>
            </w:r>
            <w:proofErr w:type="spellEnd"/>
            <w:r w:rsidRPr="002F1336">
              <w:rPr>
                <w:sz w:val="24"/>
                <w:szCs w:val="24"/>
              </w:rPr>
              <w:t xml:space="preserve"> </w:t>
            </w:r>
            <w:proofErr w:type="spellStart"/>
            <w:r w:rsidRPr="002F1336">
              <w:rPr>
                <w:sz w:val="24"/>
                <w:szCs w:val="24"/>
              </w:rPr>
              <w:t>машинных</w:t>
            </w:r>
            <w:proofErr w:type="spellEnd"/>
            <w:r w:rsidRPr="002F1336">
              <w:rPr>
                <w:sz w:val="24"/>
                <w:szCs w:val="24"/>
              </w:rPr>
              <w:t xml:space="preserve"> </w:t>
            </w:r>
            <w:proofErr w:type="spellStart"/>
            <w:r w:rsidRPr="002F1336">
              <w:rPr>
                <w:sz w:val="24"/>
                <w:szCs w:val="24"/>
              </w:rPr>
              <w:t>залов</w:t>
            </w:r>
            <w:proofErr w:type="spellEnd"/>
          </w:p>
        </w:tc>
      </w:tr>
      <w:tr w:rsidR="00C95F74" w:rsidRPr="00CA5BC5" w:rsidTr="003223B5">
        <w:tc>
          <w:tcPr>
            <w:tcW w:w="959" w:type="dxa"/>
            <w:vAlign w:val="center"/>
          </w:tcPr>
          <w:p w:rsidR="00C95F74" w:rsidRPr="00DD11D5" w:rsidRDefault="00EF2290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="00C95F74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356" w:type="dxa"/>
            <w:vAlign w:val="center"/>
          </w:tcPr>
          <w:p w:rsidR="00C95F74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сооружений </w:t>
            </w:r>
            <w:r w:rsidRPr="002F1336">
              <w:rPr>
                <w:sz w:val="24"/>
                <w:szCs w:val="24"/>
              </w:rPr>
              <w:t>I</w:t>
            </w:r>
            <w:r w:rsidRPr="002F1336">
              <w:rPr>
                <w:sz w:val="24"/>
                <w:szCs w:val="24"/>
                <w:lang w:val="ru-RU"/>
              </w:rPr>
              <w:t xml:space="preserve"> </w:t>
            </w:r>
            <w:r w:rsidR="0034410B" w:rsidRPr="002F1336">
              <w:rPr>
                <w:sz w:val="24"/>
                <w:szCs w:val="24"/>
                <w:lang w:val="ru-RU"/>
              </w:rPr>
              <w:t>–</w:t>
            </w:r>
            <w:r w:rsidRPr="002F1336">
              <w:rPr>
                <w:sz w:val="24"/>
                <w:szCs w:val="24"/>
                <w:lang w:val="ru-RU"/>
              </w:rPr>
              <w:t xml:space="preserve"> го подъема СКВС (Техническое перевооружение РУ-10 кВ </w:t>
            </w:r>
            <w:r w:rsidRPr="002F1336">
              <w:rPr>
                <w:sz w:val="24"/>
                <w:szCs w:val="24"/>
              </w:rPr>
              <w:t>I</w:t>
            </w:r>
            <w:r w:rsidRPr="002F1336">
              <w:rPr>
                <w:sz w:val="24"/>
                <w:szCs w:val="24"/>
                <w:lang w:val="ru-RU"/>
              </w:rPr>
              <w:t xml:space="preserve"> </w:t>
            </w:r>
            <w:r w:rsidR="0034410B" w:rsidRPr="002F1336">
              <w:rPr>
                <w:sz w:val="24"/>
                <w:szCs w:val="24"/>
                <w:lang w:val="ru-RU"/>
              </w:rPr>
              <w:t>–</w:t>
            </w:r>
            <w:r w:rsidRPr="002F1336">
              <w:rPr>
                <w:sz w:val="24"/>
                <w:szCs w:val="24"/>
                <w:lang w:val="ru-RU"/>
              </w:rPr>
              <w:t xml:space="preserve"> го подъема участка водозаборных сооружений (УВС) службы СКВС ГУП </w:t>
            </w:r>
            <w:r w:rsidR="00CE76F2" w:rsidRPr="002F1336">
              <w:rPr>
                <w:sz w:val="24"/>
                <w:szCs w:val="24"/>
                <w:lang w:val="ru-RU"/>
              </w:rPr>
              <w:t xml:space="preserve">РБ </w:t>
            </w:r>
            <w:r w:rsidRPr="002F133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Уфаводоканал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>»)</w:t>
            </w:r>
          </w:p>
        </w:tc>
      </w:tr>
      <w:tr w:rsidR="00FF516D" w:rsidRPr="00C95F74" w:rsidTr="003A06EC">
        <w:tc>
          <w:tcPr>
            <w:tcW w:w="10315" w:type="dxa"/>
            <w:gridSpan w:val="2"/>
            <w:vAlign w:val="center"/>
          </w:tcPr>
          <w:p w:rsidR="00FF516D" w:rsidRPr="002F1336" w:rsidRDefault="00FF516D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i/>
                <w:sz w:val="24"/>
                <w:szCs w:val="24"/>
                <w:lang w:val="ru-RU" w:eastAsia="ru-RU"/>
              </w:rPr>
              <w:t>Водоотведение</w:t>
            </w:r>
          </w:p>
        </w:tc>
      </w:tr>
      <w:tr w:rsidR="00C95F74" w:rsidRPr="00C95F74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="00EF2290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56" w:type="dxa"/>
            <w:vAlign w:val="center"/>
          </w:tcPr>
          <w:p w:rsidR="00C95F74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1336">
              <w:rPr>
                <w:sz w:val="24"/>
                <w:szCs w:val="24"/>
                <w:lang w:val="ru-RU"/>
              </w:rPr>
              <w:t xml:space="preserve">Реконструкция узлов переключений стоков на ГОСК (в коллекторы туннельно-щитовой проходки от ул. </w:t>
            </w:r>
            <w:proofErr w:type="spellStart"/>
            <w:r w:rsidRPr="002F1336">
              <w:rPr>
                <w:sz w:val="24"/>
                <w:szCs w:val="24"/>
              </w:rPr>
              <w:t>Уф</w:t>
            </w:r>
            <w:proofErr w:type="spellEnd"/>
            <w:r w:rsidRPr="002F1336">
              <w:rPr>
                <w:sz w:val="24"/>
                <w:szCs w:val="24"/>
              </w:rPr>
              <w:t>.</w:t>
            </w:r>
            <w:proofErr w:type="gramEnd"/>
            <w:r w:rsidRPr="002F1336">
              <w:rPr>
                <w:sz w:val="24"/>
                <w:szCs w:val="24"/>
              </w:rPr>
              <w:t xml:space="preserve"> </w:t>
            </w:r>
            <w:proofErr w:type="spellStart"/>
            <w:r w:rsidRPr="002F1336">
              <w:rPr>
                <w:sz w:val="24"/>
                <w:szCs w:val="24"/>
              </w:rPr>
              <w:t>Шоссе</w:t>
            </w:r>
            <w:proofErr w:type="spellEnd"/>
            <w:r w:rsidRPr="002F1336">
              <w:rPr>
                <w:sz w:val="24"/>
                <w:szCs w:val="24"/>
              </w:rPr>
              <w:t xml:space="preserve"> </w:t>
            </w:r>
            <w:proofErr w:type="spellStart"/>
            <w:r w:rsidRPr="002F1336">
              <w:rPr>
                <w:sz w:val="24"/>
                <w:szCs w:val="24"/>
              </w:rPr>
              <w:t>до</w:t>
            </w:r>
            <w:proofErr w:type="spellEnd"/>
            <w:r w:rsidRPr="002F1336">
              <w:rPr>
                <w:sz w:val="24"/>
                <w:szCs w:val="24"/>
              </w:rPr>
              <w:t xml:space="preserve"> </w:t>
            </w:r>
            <w:proofErr w:type="spellStart"/>
            <w:r w:rsidRPr="002F1336">
              <w:rPr>
                <w:sz w:val="24"/>
                <w:szCs w:val="24"/>
              </w:rPr>
              <w:t>ул</w:t>
            </w:r>
            <w:proofErr w:type="spellEnd"/>
            <w:r w:rsidRPr="002F1336">
              <w:rPr>
                <w:sz w:val="24"/>
                <w:szCs w:val="24"/>
              </w:rPr>
              <w:t xml:space="preserve">. </w:t>
            </w:r>
            <w:proofErr w:type="spellStart"/>
            <w:r w:rsidRPr="002F1336">
              <w:rPr>
                <w:sz w:val="24"/>
                <w:szCs w:val="24"/>
              </w:rPr>
              <w:t>Цветочной</w:t>
            </w:r>
            <w:proofErr w:type="spellEnd"/>
            <w:r w:rsidRPr="002F1336">
              <w:rPr>
                <w:sz w:val="24"/>
                <w:szCs w:val="24"/>
              </w:rPr>
              <w:t>)</w:t>
            </w:r>
          </w:p>
        </w:tc>
      </w:tr>
      <w:tr w:rsidR="00C95F74" w:rsidRPr="00CA5BC5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="00EF2290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356" w:type="dxa"/>
            <w:vAlign w:val="center"/>
          </w:tcPr>
          <w:p w:rsidR="00C95F74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узлов переключений стоков 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Дежневских</w:t>
            </w:r>
            <w:proofErr w:type="spellEnd"/>
            <w:r w:rsidRPr="002F1336">
              <w:rPr>
                <w:sz w:val="24"/>
                <w:szCs w:val="24"/>
                <w:lang w:val="ru-RU"/>
              </w:rPr>
              <w:t xml:space="preserve"> камер</w:t>
            </w:r>
          </w:p>
        </w:tc>
      </w:tr>
      <w:tr w:rsidR="00C95F74" w:rsidRPr="00CA5BC5" w:rsidTr="003223B5">
        <w:tc>
          <w:tcPr>
            <w:tcW w:w="959" w:type="dxa"/>
            <w:vAlign w:val="center"/>
          </w:tcPr>
          <w:p w:rsidR="00C95F74" w:rsidRPr="00DD11D5" w:rsidRDefault="00C95F74" w:rsidP="002D548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="00EF2290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356" w:type="dxa"/>
            <w:vAlign w:val="center"/>
          </w:tcPr>
          <w:p w:rsidR="005B0C12" w:rsidRPr="002F1336" w:rsidRDefault="00C95F74" w:rsidP="005005BD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Строительство инженерных коммуникаций к району массовой застройки </w:t>
            </w:r>
            <w:r w:rsidR="0034410B" w:rsidRPr="002F1336">
              <w:rPr>
                <w:sz w:val="24"/>
                <w:szCs w:val="24"/>
                <w:lang w:val="ru-RU"/>
              </w:rPr>
              <w:t>–</w:t>
            </w:r>
            <w:r w:rsidRPr="002F1336">
              <w:rPr>
                <w:sz w:val="24"/>
                <w:szCs w:val="24"/>
                <w:lang w:val="ru-RU"/>
              </w:rPr>
              <w:t xml:space="preserve"> территории микрорайона </w:t>
            </w:r>
            <w:r w:rsidR="0034410B" w:rsidRPr="002F1336">
              <w:rPr>
                <w:sz w:val="24"/>
                <w:szCs w:val="24"/>
                <w:lang w:val="ru-RU"/>
              </w:rPr>
              <w:t>«</w:t>
            </w:r>
            <w:r w:rsidRPr="002F1336">
              <w:rPr>
                <w:sz w:val="24"/>
                <w:szCs w:val="24"/>
                <w:lang w:val="ru-RU"/>
              </w:rPr>
              <w:t>Шакша-3Д</w:t>
            </w:r>
            <w:r w:rsidR="0034410B" w:rsidRPr="002F1336">
              <w:rPr>
                <w:sz w:val="24"/>
                <w:szCs w:val="24"/>
                <w:lang w:val="ru-RU"/>
              </w:rPr>
              <w:t>»</w:t>
            </w:r>
            <w:r w:rsidRPr="002F1336">
              <w:rPr>
                <w:sz w:val="24"/>
                <w:szCs w:val="24"/>
                <w:lang w:val="ru-RU"/>
              </w:rPr>
              <w:t xml:space="preserve"> жилого района </w:t>
            </w:r>
            <w:r w:rsidR="0034410B" w:rsidRPr="002F133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Шакша-Южная</w:t>
            </w:r>
            <w:proofErr w:type="spellEnd"/>
            <w:r w:rsidR="0034410B" w:rsidRPr="002F1336">
              <w:rPr>
                <w:sz w:val="24"/>
                <w:szCs w:val="24"/>
                <w:lang w:val="ru-RU"/>
              </w:rPr>
              <w:t>»</w:t>
            </w:r>
            <w:r w:rsidRPr="002F1336">
              <w:rPr>
                <w:sz w:val="24"/>
                <w:szCs w:val="24"/>
                <w:lang w:val="ru-RU"/>
              </w:rPr>
              <w:t xml:space="preserve"> в Калининском районе ГО г. Уфа. Кабельная линия от РУ 10кВ ПС </w:t>
            </w:r>
            <w:r w:rsidR="0034410B" w:rsidRPr="002F133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Шакша</w:t>
            </w:r>
            <w:proofErr w:type="spellEnd"/>
            <w:r w:rsidR="0034410B" w:rsidRPr="002F1336">
              <w:rPr>
                <w:sz w:val="24"/>
                <w:szCs w:val="24"/>
                <w:lang w:val="ru-RU"/>
              </w:rPr>
              <w:t>»</w:t>
            </w:r>
            <w:r w:rsidRPr="002F1336">
              <w:rPr>
                <w:sz w:val="24"/>
                <w:szCs w:val="24"/>
                <w:lang w:val="ru-RU"/>
              </w:rPr>
              <w:t xml:space="preserve"> до КНС </w:t>
            </w:r>
            <w:r w:rsidR="0034410B" w:rsidRPr="002F133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F1336">
              <w:rPr>
                <w:sz w:val="24"/>
                <w:szCs w:val="24"/>
                <w:lang w:val="ru-RU"/>
              </w:rPr>
              <w:t>Шакша</w:t>
            </w:r>
            <w:proofErr w:type="spellEnd"/>
            <w:r w:rsidR="0034410B" w:rsidRPr="002F1336">
              <w:rPr>
                <w:sz w:val="24"/>
                <w:szCs w:val="24"/>
                <w:lang w:val="ru-RU"/>
              </w:rPr>
              <w:t>»</w:t>
            </w:r>
            <w:r w:rsidRPr="002F1336">
              <w:rPr>
                <w:sz w:val="24"/>
                <w:szCs w:val="24"/>
                <w:lang w:val="ru-RU"/>
              </w:rPr>
              <w:t>.</w:t>
            </w:r>
          </w:p>
        </w:tc>
      </w:tr>
      <w:tr w:rsidR="00F2383C" w:rsidRPr="00CA5BC5" w:rsidTr="00E56480">
        <w:tc>
          <w:tcPr>
            <w:tcW w:w="10315" w:type="dxa"/>
            <w:gridSpan w:val="2"/>
          </w:tcPr>
          <w:p w:rsidR="00F2383C" w:rsidRPr="00FF516D" w:rsidRDefault="00C95F74" w:rsidP="00F360F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F516D">
              <w:rPr>
                <w:b/>
                <w:sz w:val="24"/>
                <w:szCs w:val="24"/>
                <w:lang w:val="ru-RU" w:eastAsia="ru-RU"/>
              </w:rPr>
              <w:t xml:space="preserve">3. Мероприятия, направленные на снижение негативного воздействия на окружающую среду, достижение плановых </w:t>
            </w:r>
            <w:proofErr w:type="gramStart"/>
            <w:r w:rsidRPr="00FF516D">
              <w:rPr>
                <w:b/>
                <w:sz w:val="24"/>
                <w:szCs w:val="24"/>
                <w:lang w:val="ru-RU" w:eastAsia="ru-RU"/>
              </w:rPr>
              <w:t>значений показателей надежности объектов водоснабжения</w:t>
            </w:r>
            <w:proofErr w:type="gramEnd"/>
            <w:r w:rsidRPr="00FF516D">
              <w:rPr>
                <w:b/>
                <w:sz w:val="24"/>
                <w:szCs w:val="24"/>
                <w:lang w:val="ru-RU" w:eastAsia="ru-RU"/>
              </w:rPr>
              <w:t xml:space="preserve"> и (или)  водоотведения</w:t>
            </w:r>
          </w:p>
        </w:tc>
      </w:tr>
      <w:tr w:rsidR="00CE76F2" w:rsidRPr="007915CE" w:rsidTr="00473216">
        <w:tc>
          <w:tcPr>
            <w:tcW w:w="10315" w:type="dxa"/>
            <w:gridSpan w:val="2"/>
          </w:tcPr>
          <w:p w:rsidR="00CE76F2" w:rsidRPr="00AB2EB1" w:rsidRDefault="00CE76F2" w:rsidP="00002ABF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ru-RU" w:eastAsia="ru-RU"/>
              </w:rPr>
            </w:pPr>
            <w:r w:rsidRPr="00AB2EB1">
              <w:rPr>
                <w:i/>
                <w:sz w:val="24"/>
                <w:szCs w:val="24"/>
                <w:lang w:val="ru-RU" w:eastAsia="ru-RU"/>
              </w:rPr>
              <w:t>Водоснабжение</w:t>
            </w:r>
          </w:p>
        </w:tc>
      </w:tr>
      <w:tr w:rsidR="00CE76F2" w:rsidRPr="00CA5BC5" w:rsidTr="00F75381">
        <w:tc>
          <w:tcPr>
            <w:tcW w:w="959" w:type="dxa"/>
          </w:tcPr>
          <w:p w:rsidR="00CE76F2" w:rsidRPr="008E61DD" w:rsidRDefault="00CE76F2" w:rsidP="00FF516D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9356" w:type="dxa"/>
            <w:vAlign w:val="center"/>
          </w:tcPr>
          <w:p w:rsidR="00CE76F2" w:rsidRPr="002F1336" w:rsidRDefault="00CE76F2" w:rsidP="00CB0CA9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Реконструкция насосной станции </w:t>
            </w:r>
            <w:r w:rsidRPr="002F1336">
              <w:rPr>
                <w:sz w:val="24"/>
                <w:szCs w:val="24"/>
              </w:rPr>
              <w:t>II</w:t>
            </w:r>
            <w:r w:rsidRPr="002F1336">
              <w:rPr>
                <w:sz w:val="24"/>
                <w:szCs w:val="24"/>
                <w:lang w:val="ru-RU"/>
              </w:rPr>
              <w:t xml:space="preserve"> подъема цеха очистных сооружений водопровода службы СКВС - Установка преобразователей частоты для управления насосными агрегатами №1,2,3,4</w:t>
            </w:r>
          </w:p>
        </w:tc>
      </w:tr>
      <w:tr w:rsidR="00CE76F2" w:rsidRPr="00CA5BC5" w:rsidTr="00F75381">
        <w:tc>
          <w:tcPr>
            <w:tcW w:w="959" w:type="dxa"/>
          </w:tcPr>
          <w:p w:rsidR="00CE76F2" w:rsidRPr="008E61DD" w:rsidRDefault="0068117E" w:rsidP="00FF516D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  <w:r w:rsidR="00CE76F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356" w:type="dxa"/>
            <w:vAlign w:val="center"/>
          </w:tcPr>
          <w:p w:rsidR="00CE76F2" w:rsidRPr="00AE1A9E" w:rsidRDefault="003C2F28" w:rsidP="00CB0CA9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AE1A9E">
              <w:rPr>
                <w:color w:val="FF0000"/>
                <w:sz w:val="24"/>
                <w:szCs w:val="24"/>
                <w:lang w:val="ru-RU"/>
              </w:rPr>
              <w:t>Создание системы диспетчеризации и автоматизированного сбора данных для организации технологического и коммерческого учёта воды с целью снижения потерь</w:t>
            </w:r>
          </w:p>
        </w:tc>
      </w:tr>
      <w:tr w:rsidR="00AB2EB1" w:rsidRPr="007915CE" w:rsidTr="00A8730B">
        <w:tc>
          <w:tcPr>
            <w:tcW w:w="10315" w:type="dxa"/>
            <w:gridSpan w:val="2"/>
          </w:tcPr>
          <w:p w:rsidR="00AB2EB1" w:rsidRPr="00AB2EB1" w:rsidRDefault="00AB2EB1" w:rsidP="00002ABF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ru-RU" w:eastAsia="ru-RU"/>
              </w:rPr>
            </w:pPr>
            <w:r w:rsidRPr="00AB2EB1">
              <w:rPr>
                <w:i/>
                <w:sz w:val="24"/>
                <w:szCs w:val="24"/>
                <w:lang w:val="ru-RU" w:eastAsia="ru-RU"/>
              </w:rPr>
              <w:t>Водоотведение</w:t>
            </w:r>
          </w:p>
        </w:tc>
      </w:tr>
      <w:tr w:rsidR="00FF516D" w:rsidRPr="00CA5BC5" w:rsidTr="00F75381">
        <w:tc>
          <w:tcPr>
            <w:tcW w:w="959" w:type="dxa"/>
          </w:tcPr>
          <w:p w:rsidR="00FF516D" w:rsidRDefault="00FF516D" w:rsidP="00FF516D">
            <w:pPr>
              <w:jc w:val="center"/>
            </w:pPr>
            <w:r w:rsidRPr="008E61DD">
              <w:rPr>
                <w:sz w:val="24"/>
                <w:szCs w:val="24"/>
                <w:lang w:val="ru-RU" w:eastAsia="ru-RU"/>
              </w:rPr>
              <w:t>3.</w:t>
            </w:r>
            <w:r w:rsidR="00AB2EB1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356" w:type="dxa"/>
            <w:vAlign w:val="center"/>
          </w:tcPr>
          <w:p w:rsidR="00FF516D" w:rsidRPr="00275B71" w:rsidRDefault="00FF516D" w:rsidP="00002AB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275B71">
              <w:rPr>
                <w:sz w:val="24"/>
                <w:szCs w:val="24"/>
                <w:lang w:val="ru-RU" w:eastAsia="ru-RU"/>
              </w:rPr>
              <w:t>Модернизация КНС № 3 (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Техническое перевооружение КНС №3</w:t>
            </w:r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FF516D" w:rsidRPr="00CA5BC5" w:rsidTr="00F75381">
        <w:tc>
          <w:tcPr>
            <w:tcW w:w="959" w:type="dxa"/>
          </w:tcPr>
          <w:p w:rsidR="00FF516D" w:rsidRDefault="00FF516D" w:rsidP="00FF516D">
            <w:pPr>
              <w:jc w:val="center"/>
            </w:pPr>
            <w:r w:rsidRPr="008E61DD">
              <w:rPr>
                <w:sz w:val="24"/>
                <w:szCs w:val="24"/>
                <w:lang w:val="ru-RU" w:eastAsia="ru-RU"/>
              </w:rPr>
              <w:lastRenderedPageBreak/>
              <w:t>3.</w:t>
            </w:r>
            <w:r w:rsidR="00AB2EB1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356" w:type="dxa"/>
            <w:vAlign w:val="center"/>
          </w:tcPr>
          <w:p w:rsidR="00FF516D" w:rsidRPr="00275B71" w:rsidRDefault="00FF516D" w:rsidP="00002AB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275B71">
              <w:rPr>
                <w:sz w:val="24"/>
                <w:szCs w:val="24"/>
                <w:lang w:val="ru-RU" w:eastAsia="ru-RU"/>
              </w:rPr>
              <w:t>Модернизация КНС № 7 (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Техническое перевооружение КНС №7</w:t>
            </w:r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FF516D" w:rsidRPr="00CA5BC5" w:rsidTr="00F75381">
        <w:tc>
          <w:tcPr>
            <w:tcW w:w="959" w:type="dxa"/>
          </w:tcPr>
          <w:p w:rsidR="00FF516D" w:rsidRDefault="00FF516D" w:rsidP="00FF516D">
            <w:pPr>
              <w:jc w:val="center"/>
            </w:pPr>
            <w:r w:rsidRPr="008E61DD">
              <w:rPr>
                <w:sz w:val="24"/>
                <w:szCs w:val="24"/>
                <w:lang w:val="ru-RU" w:eastAsia="ru-RU"/>
              </w:rPr>
              <w:t>3.</w:t>
            </w:r>
            <w:r w:rsidR="00AB2EB1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56" w:type="dxa"/>
            <w:vAlign w:val="center"/>
          </w:tcPr>
          <w:p w:rsidR="00FF516D" w:rsidRPr="00275B71" w:rsidRDefault="00FF516D" w:rsidP="00002AB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275B71">
              <w:rPr>
                <w:sz w:val="24"/>
                <w:szCs w:val="24"/>
                <w:lang w:val="ru-RU" w:eastAsia="ru-RU"/>
              </w:rPr>
              <w:t xml:space="preserve">Модернизация КНС 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5B71">
              <w:rPr>
                <w:sz w:val="24"/>
                <w:szCs w:val="24"/>
                <w:lang w:val="ru-RU" w:eastAsia="ru-RU"/>
              </w:rPr>
              <w:t>Янаульская</w:t>
            </w:r>
            <w:proofErr w:type="spellEnd"/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 (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Техническое перевооружение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5B71">
              <w:rPr>
                <w:sz w:val="24"/>
                <w:szCs w:val="24"/>
                <w:lang w:val="ru-RU" w:eastAsia="ru-RU"/>
              </w:rPr>
              <w:t>Янаульская</w:t>
            </w:r>
            <w:proofErr w:type="spellEnd"/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FF516D" w:rsidRPr="00CA5BC5" w:rsidTr="00F75381">
        <w:tc>
          <w:tcPr>
            <w:tcW w:w="959" w:type="dxa"/>
          </w:tcPr>
          <w:p w:rsidR="00FF516D" w:rsidRDefault="00FF516D" w:rsidP="00FF516D">
            <w:pPr>
              <w:jc w:val="center"/>
            </w:pPr>
            <w:r w:rsidRPr="008E61DD">
              <w:rPr>
                <w:sz w:val="24"/>
                <w:szCs w:val="24"/>
                <w:lang w:val="ru-RU" w:eastAsia="ru-RU"/>
              </w:rPr>
              <w:t>3.</w:t>
            </w:r>
            <w:r w:rsidR="00AB2EB1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356" w:type="dxa"/>
            <w:vAlign w:val="center"/>
          </w:tcPr>
          <w:p w:rsidR="00FF516D" w:rsidRPr="00275B71" w:rsidRDefault="00FF516D" w:rsidP="00002AB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275B71">
              <w:rPr>
                <w:sz w:val="24"/>
                <w:szCs w:val="24"/>
                <w:lang w:val="ru-RU" w:eastAsia="ru-RU"/>
              </w:rPr>
              <w:t xml:space="preserve">Модернизация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РКБ</w:t>
            </w:r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 (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Техническое перевооружение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РКБ</w:t>
            </w:r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FF516D" w:rsidRPr="00CA5BC5" w:rsidTr="00F75381">
        <w:tc>
          <w:tcPr>
            <w:tcW w:w="959" w:type="dxa"/>
          </w:tcPr>
          <w:p w:rsidR="00FF516D" w:rsidRDefault="00FF516D" w:rsidP="00FF516D">
            <w:pPr>
              <w:jc w:val="center"/>
            </w:pPr>
            <w:r w:rsidRPr="008E61DD">
              <w:rPr>
                <w:sz w:val="24"/>
                <w:szCs w:val="24"/>
                <w:lang w:val="ru-RU" w:eastAsia="ru-RU"/>
              </w:rPr>
              <w:t>3.</w:t>
            </w:r>
            <w:r w:rsidR="00AB2EB1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356" w:type="dxa"/>
            <w:vAlign w:val="center"/>
          </w:tcPr>
          <w:p w:rsidR="00FF516D" w:rsidRPr="00275B71" w:rsidRDefault="00FF516D" w:rsidP="00002AB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275B71">
              <w:rPr>
                <w:sz w:val="24"/>
                <w:szCs w:val="24"/>
                <w:lang w:val="ru-RU" w:eastAsia="ru-RU"/>
              </w:rPr>
              <w:t xml:space="preserve">Модернизация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Сов. Мин</w:t>
            </w:r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 (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Техническое перевооружение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5B71">
              <w:rPr>
                <w:sz w:val="24"/>
                <w:szCs w:val="24"/>
                <w:lang w:val="ru-RU" w:eastAsia="ru-RU"/>
              </w:rPr>
              <w:t>Сов</w:t>
            </w:r>
            <w:proofErr w:type="gramStart"/>
            <w:r w:rsidRPr="00275B71">
              <w:rPr>
                <w:sz w:val="24"/>
                <w:szCs w:val="24"/>
                <w:lang w:val="ru-RU" w:eastAsia="ru-RU"/>
              </w:rPr>
              <w:t>.М</w:t>
            </w:r>
            <w:proofErr w:type="gramEnd"/>
            <w:r w:rsidRPr="00275B71">
              <w:rPr>
                <w:sz w:val="24"/>
                <w:szCs w:val="24"/>
                <w:lang w:val="ru-RU" w:eastAsia="ru-RU"/>
              </w:rPr>
              <w:t>ин</w:t>
            </w:r>
            <w:proofErr w:type="spellEnd"/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FF516D" w:rsidRPr="00CA5BC5" w:rsidTr="00F75381">
        <w:tc>
          <w:tcPr>
            <w:tcW w:w="959" w:type="dxa"/>
          </w:tcPr>
          <w:p w:rsidR="00FF516D" w:rsidRDefault="00FF516D" w:rsidP="00FF516D">
            <w:pPr>
              <w:jc w:val="center"/>
            </w:pPr>
            <w:r w:rsidRPr="008E61DD">
              <w:rPr>
                <w:sz w:val="24"/>
                <w:szCs w:val="24"/>
                <w:lang w:val="ru-RU" w:eastAsia="ru-RU"/>
              </w:rPr>
              <w:t>3.</w:t>
            </w:r>
            <w:r w:rsidR="00AB2EB1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356" w:type="dxa"/>
            <w:vAlign w:val="center"/>
          </w:tcPr>
          <w:p w:rsidR="00FF516D" w:rsidRPr="00275B71" w:rsidRDefault="00FF516D" w:rsidP="00002AB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275B71">
              <w:rPr>
                <w:sz w:val="24"/>
                <w:szCs w:val="24"/>
                <w:lang w:val="ru-RU" w:eastAsia="ru-RU"/>
              </w:rPr>
              <w:t xml:space="preserve">Модернизация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Левитана</w:t>
            </w:r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 (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Техническое перевооружение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Левитана</w:t>
            </w:r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FF516D" w:rsidRPr="00CA5BC5" w:rsidTr="00F75381">
        <w:tc>
          <w:tcPr>
            <w:tcW w:w="959" w:type="dxa"/>
          </w:tcPr>
          <w:p w:rsidR="00FF516D" w:rsidRDefault="00FF516D" w:rsidP="00FF516D">
            <w:pPr>
              <w:jc w:val="center"/>
            </w:pPr>
            <w:r w:rsidRPr="008E61DD">
              <w:rPr>
                <w:sz w:val="24"/>
                <w:szCs w:val="24"/>
                <w:lang w:val="ru-RU" w:eastAsia="ru-RU"/>
              </w:rPr>
              <w:t>3.</w:t>
            </w:r>
            <w:r w:rsidR="00AB2EB1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356" w:type="dxa"/>
            <w:vAlign w:val="center"/>
          </w:tcPr>
          <w:p w:rsidR="00FF516D" w:rsidRPr="00275B71" w:rsidRDefault="00FF516D" w:rsidP="00002AB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275B71">
              <w:rPr>
                <w:sz w:val="24"/>
                <w:szCs w:val="24"/>
                <w:lang w:val="ru-RU" w:eastAsia="ru-RU"/>
              </w:rPr>
              <w:t>Модернизация КНС № 2а (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Техническое перевооружение КНС № 2а</w:t>
            </w:r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FF516D" w:rsidRPr="00CA5BC5" w:rsidTr="00F75381">
        <w:tc>
          <w:tcPr>
            <w:tcW w:w="959" w:type="dxa"/>
          </w:tcPr>
          <w:p w:rsidR="00FF516D" w:rsidRDefault="00FF516D" w:rsidP="00FF516D">
            <w:pPr>
              <w:jc w:val="center"/>
            </w:pPr>
            <w:r w:rsidRPr="008E61DD">
              <w:rPr>
                <w:sz w:val="24"/>
                <w:szCs w:val="24"/>
                <w:lang w:val="ru-RU" w:eastAsia="ru-RU"/>
              </w:rPr>
              <w:t>3.</w:t>
            </w:r>
            <w:r w:rsidR="00AB2EB1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356" w:type="dxa"/>
            <w:vAlign w:val="center"/>
          </w:tcPr>
          <w:p w:rsidR="00FF516D" w:rsidRPr="00275B71" w:rsidRDefault="00FF516D" w:rsidP="00002AB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275B71">
              <w:rPr>
                <w:sz w:val="24"/>
                <w:szCs w:val="24"/>
                <w:lang w:val="ru-RU" w:eastAsia="ru-RU"/>
              </w:rPr>
              <w:t xml:space="preserve">Модернизация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5B71">
              <w:rPr>
                <w:sz w:val="24"/>
                <w:szCs w:val="24"/>
                <w:lang w:val="ru-RU" w:eastAsia="ru-RU"/>
              </w:rPr>
              <w:t>Сипайлово</w:t>
            </w:r>
            <w:proofErr w:type="spellEnd"/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 (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Техническое перевооружение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5B71">
              <w:rPr>
                <w:sz w:val="24"/>
                <w:szCs w:val="24"/>
                <w:lang w:val="ru-RU" w:eastAsia="ru-RU"/>
              </w:rPr>
              <w:t>Сипайлово</w:t>
            </w:r>
            <w:proofErr w:type="spellEnd"/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FF516D" w:rsidRPr="00CA5BC5" w:rsidTr="00F75381">
        <w:tc>
          <w:tcPr>
            <w:tcW w:w="959" w:type="dxa"/>
          </w:tcPr>
          <w:p w:rsidR="00FF516D" w:rsidRDefault="00FF516D" w:rsidP="00FF516D">
            <w:pPr>
              <w:jc w:val="center"/>
            </w:pPr>
            <w:r w:rsidRPr="008E61DD">
              <w:rPr>
                <w:sz w:val="24"/>
                <w:szCs w:val="24"/>
                <w:lang w:val="ru-RU" w:eastAsia="ru-RU"/>
              </w:rPr>
              <w:t>3.</w:t>
            </w:r>
            <w:r w:rsidR="00AB2EB1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356" w:type="dxa"/>
            <w:vAlign w:val="center"/>
          </w:tcPr>
          <w:p w:rsidR="00FF516D" w:rsidRPr="00AB2EB1" w:rsidRDefault="00FF516D" w:rsidP="00002AB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275B71">
              <w:rPr>
                <w:sz w:val="24"/>
                <w:szCs w:val="24"/>
                <w:lang w:val="ru-RU" w:eastAsia="ru-RU"/>
              </w:rPr>
              <w:t xml:space="preserve">Модернизация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М-1</w:t>
            </w:r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 (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 xml:space="preserve">Техническое перевооружение КНС </w:t>
            </w:r>
            <w:r w:rsidR="0034410B">
              <w:rPr>
                <w:sz w:val="24"/>
                <w:szCs w:val="24"/>
                <w:lang w:val="ru-RU" w:eastAsia="ru-RU"/>
              </w:rPr>
              <w:t>«</w:t>
            </w:r>
            <w:r w:rsidRPr="00275B71">
              <w:rPr>
                <w:sz w:val="24"/>
                <w:szCs w:val="24"/>
                <w:lang w:val="ru-RU" w:eastAsia="ru-RU"/>
              </w:rPr>
              <w:t>М-1</w:t>
            </w:r>
            <w:r w:rsidR="0034410B">
              <w:rPr>
                <w:sz w:val="24"/>
                <w:szCs w:val="24"/>
                <w:lang w:val="ru-RU" w:eastAsia="ru-RU"/>
              </w:rPr>
              <w:t>»</w:t>
            </w:r>
            <w:r w:rsidRPr="00275B71">
              <w:rPr>
                <w:sz w:val="24"/>
                <w:szCs w:val="24"/>
                <w:lang w:val="ru-RU" w:eastAsia="ru-RU"/>
              </w:rPr>
              <w:t>)</w:t>
            </w:r>
            <w:r w:rsidR="00AB2EB1">
              <w:rPr>
                <w:sz w:val="24"/>
                <w:szCs w:val="24"/>
                <w:lang w:val="ru-RU" w:eastAsia="ru-RU"/>
              </w:rPr>
              <w:t xml:space="preserve"> </w:t>
            </w:r>
            <w:r w:rsidR="00AB2EB1">
              <w:rPr>
                <w:sz w:val="24"/>
                <w:szCs w:val="24"/>
                <w:lang w:eastAsia="ru-RU"/>
              </w:rPr>
              <w:t>II</w:t>
            </w:r>
            <w:r w:rsidR="00AB2EB1">
              <w:rPr>
                <w:sz w:val="24"/>
                <w:szCs w:val="24"/>
                <w:lang w:val="ru-RU" w:eastAsia="ru-RU"/>
              </w:rPr>
              <w:t xml:space="preserve"> этап</w:t>
            </w:r>
          </w:p>
        </w:tc>
      </w:tr>
      <w:tr w:rsidR="00FF516D" w:rsidRPr="00CA5BC5" w:rsidTr="00F75381">
        <w:tc>
          <w:tcPr>
            <w:tcW w:w="959" w:type="dxa"/>
          </w:tcPr>
          <w:p w:rsidR="00FF516D" w:rsidRDefault="00FF516D" w:rsidP="00FF516D">
            <w:pPr>
              <w:jc w:val="center"/>
            </w:pPr>
            <w:r w:rsidRPr="008E61DD">
              <w:rPr>
                <w:sz w:val="24"/>
                <w:szCs w:val="24"/>
                <w:lang w:val="ru-RU" w:eastAsia="ru-RU"/>
              </w:rPr>
              <w:t>3.1</w:t>
            </w:r>
            <w:r w:rsidR="00AB2EB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356" w:type="dxa"/>
            <w:vAlign w:val="center"/>
          </w:tcPr>
          <w:p w:rsidR="00FF516D" w:rsidRPr="00B154D1" w:rsidRDefault="00FF516D" w:rsidP="00002AB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B154D1">
              <w:rPr>
                <w:sz w:val="24"/>
                <w:szCs w:val="24"/>
                <w:lang w:val="ru-RU"/>
              </w:rPr>
              <w:t>Модернизация КНС «</w:t>
            </w:r>
            <w:proofErr w:type="spellStart"/>
            <w:r w:rsidRPr="00B154D1">
              <w:rPr>
                <w:sz w:val="24"/>
                <w:szCs w:val="24"/>
                <w:lang w:val="ru-RU"/>
              </w:rPr>
              <w:t>Шакша</w:t>
            </w:r>
            <w:proofErr w:type="spellEnd"/>
            <w:r w:rsidRPr="00B154D1">
              <w:rPr>
                <w:sz w:val="24"/>
                <w:szCs w:val="24"/>
                <w:lang w:val="ru-RU"/>
              </w:rPr>
              <w:t>»</w:t>
            </w:r>
            <w:r w:rsidR="00EF2290">
              <w:rPr>
                <w:sz w:val="24"/>
                <w:szCs w:val="24"/>
                <w:lang w:val="ru-RU"/>
              </w:rPr>
              <w:t xml:space="preserve"> (Техническое перевооружение КНС «</w:t>
            </w:r>
            <w:proofErr w:type="spellStart"/>
            <w:r w:rsidR="00EF2290">
              <w:rPr>
                <w:sz w:val="24"/>
                <w:szCs w:val="24"/>
                <w:lang w:val="ru-RU"/>
              </w:rPr>
              <w:t>Шакша</w:t>
            </w:r>
            <w:proofErr w:type="spellEnd"/>
            <w:r w:rsidR="00EF2290">
              <w:rPr>
                <w:sz w:val="24"/>
                <w:szCs w:val="24"/>
                <w:lang w:val="ru-RU"/>
              </w:rPr>
              <w:t>»)</w:t>
            </w:r>
          </w:p>
        </w:tc>
      </w:tr>
      <w:tr w:rsidR="00AB2EB1" w:rsidRPr="00CA5BC5" w:rsidTr="00AB2EB1">
        <w:trPr>
          <w:trHeight w:val="384"/>
        </w:trPr>
        <w:tc>
          <w:tcPr>
            <w:tcW w:w="959" w:type="dxa"/>
          </w:tcPr>
          <w:p w:rsidR="00AB2EB1" w:rsidRPr="008E61DD" w:rsidRDefault="00AB2EB1" w:rsidP="00FF516D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3.13</w:t>
            </w:r>
          </w:p>
        </w:tc>
        <w:tc>
          <w:tcPr>
            <w:tcW w:w="9356" w:type="dxa"/>
            <w:vAlign w:val="center"/>
          </w:tcPr>
          <w:p w:rsidR="00AB2EB1" w:rsidRPr="002F1336" w:rsidRDefault="00AB2EB1" w:rsidP="00A421AC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>Модернизация КНС "Главная" ("Техническое перевооружение КНС "Главная"</w:t>
            </w:r>
            <w:proofErr w:type="gramStart"/>
            <w:r w:rsidRPr="002F1336"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AB2EB1" w:rsidRPr="00CA5BC5" w:rsidTr="00F75381">
        <w:tc>
          <w:tcPr>
            <w:tcW w:w="959" w:type="dxa"/>
          </w:tcPr>
          <w:p w:rsidR="00AB2EB1" w:rsidRPr="008E61DD" w:rsidRDefault="00AB2EB1" w:rsidP="00FF516D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3.14</w:t>
            </w:r>
          </w:p>
        </w:tc>
        <w:tc>
          <w:tcPr>
            <w:tcW w:w="9356" w:type="dxa"/>
            <w:vAlign w:val="center"/>
          </w:tcPr>
          <w:p w:rsidR="00AB2EB1" w:rsidRPr="002F1336" w:rsidRDefault="00AB2EB1" w:rsidP="00A421AC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>Модернизация КНС № 2 ("Техническое перевооружение КНС № 2")</w:t>
            </w:r>
          </w:p>
        </w:tc>
      </w:tr>
      <w:tr w:rsidR="00FE4A0F" w:rsidRPr="00CA5BC5" w:rsidTr="00F75381">
        <w:tc>
          <w:tcPr>
            <w:tcW w:w="959" w:type="dxa"/>
          </w:tcPr>
          <w:p w:rsidR="00FE4A0F" w:rsidRPr="008E61DD" w:rsidRDefault="00FE4A0F" w:rsidP="00D33A3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3.1</w:t>
            </w:r>
            <w:r w:rsidR="000A638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56" w:type="dxa"/>
            <w:vAlign w:val="center"/>
          </w:tcPr>
          <w:p w:rsidR="00FE4A0F" w:rsidRPr="002F1336" w:rsidRDefault="00FE4A0F" w:rsidP="00D33A34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>Строительство котельной для производственных помещений  УВКС Фурманова 63</w:t>
            </w:r>
          </w:p>
        </w:tc>
      </w:tr>
      <w:tr w:rsidR="00FE4A0F" w:rsidRPr="00CA5BC5" w:rsidTr="00F75381">
        <w:tc>
          <w:tcPr>
            <w:tcW w:w="959" w:type="dxa"/>
          </w:tcPr>
          <w:p w:rsidR="00FE4A0F" w:rsidRPr="00FE4A0F" w:rsidRDefault="00FE4A0F" w:rsidP="00AB2EB1">
            <w:pPr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FE4A0F">
              <w:rPr>
                <w:color w:val="FF0000"/>
                <w:sz w:val="24"/>
                <w:szCs w:val="24"/>
                <w:lang w:val="ru-RU" w:eastAsia="ru-RU"/>
              </w:rPr>
              <w:t>3.1</w:t>
            </w:r>
            <w:r w:rsidR="000A638D">
              <w:rPr>
                <w:color w:val="FF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356" w:type="dxa"/>
            <w:vAlign w:val="center"/>
          </w:tcPr>
          <w:p w:rsidR="00FE4A0F" w:rsidRPr="003C2F28" w:rsidRDefault="00FE4A0F" w:rsidP="003C2F28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3C2F28">
              <w:rPr>
                <w:color w:val="FF0000"/>
                <w:sz w:val="24"/>
                <w:szCs w:val="24"/>
                <w:lang w:val="ru-RU"/>
              </w:rPr>
              <w:t>Строительство газовой котельной для теплоснабжения КНС-7</w:t>
            </w:r>
          </w:p>
        </w:tc>
      </w:tr>
      <w:tr w:rsidR="00FE4A0F" w:rsidRPr="00A65BAB" w:rsidTr="00F75381">
        <w:tc>
          <w:tcPr>
            <w:tcW w:w="959" w:type="dxa"/>
          </w:tcPr>
          <w:p w:rsidR="00FE4A0F" w:rsidRPr="00FE4A0F" w:rsidRDefault="00FE4A0F" w:rsidP="00FF516D">
            <w:pPr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FE4A0F">
              <w:rPr>
                <w:color w:val="FF0000"/>
                <w:sz w:val="24"/>
                <w:szCs w:val="24"/>
                <w:lang w:val="ru-RU" w:eastAsia="ru-RU"/>
              </w:rPr>
              <w:t>3.1</w:t>
            </w:r>
            <w:r w:rsidR="000A638D">
              <w:rPr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356" w:type="dxa"/>
            <w:vAlign w:val="center"/>
          </w:tcPr>
          <w:p w:rsidR="00FE4A0F" w:rsidRPr="002F1336" w:rsidRDefault="00FE4A0F" w:rsidP="00D74022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2F28">
              <w:rPr>
                <w:color w:val="FF0000"/>
                <w:sz w:val="24"/>
                <w:szCs w:val="24"/>
                <w:lang w:val="ru-RU"/>
              </w:rPr>
              <w:t>Строительство КНС "Лётчиков" (Жилой дом литер 1 в квартале №6 по ул. Летчиков в западной части жилого района «Затон» в Ленинском районе городского округа город Уфа Республики Башкортостан.</w:t>
            </w:r>
            <w:proofErr w:type="gramEnd"/>
            <w:r w:rsidRPr="003C2F2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F28">
              <w:rPr>
                <w:color w:val="FF0000"/>
                <w:sz w:val="24"/>
                <w:szCs w:val="24"/>
              </w:rPr>
              <w:t>Наружная</w:t>
            </w:r>
            <w:proofErr w:type="spellEnd"/>
            <w:r w:rsidRPr="003C2F2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C2F28">
              <w:rPr>
                <w:color w:val="FF0000"/>
                <w:sz w:val="24"/>
                <w:szCs w:val="24"/>
              </w:rPr>
              <w:t>канализация</w:t>
            </w:r>
            <w:proofErr w:type="spellEnd"/>
            <w:r w:rsidRPr="003C2F28">
              <w:rPr>
                <w:color w:val="FF0000"/>
                <w:sz w:val="24"/>
                <w:szCs w:val="24"/>
              </w:rPr>
              <w:t>)</w:t>
            </w:r>
          </w:p>
        </w:tc>
      </w:tr>
      <w:tr w:rsidR="00FE4A0F" w:rsidRPr="00CA5BC5" w:rsidTr="00F75381">
        <w:tc>
          <w:tcPr>
            <w:tcW w:w="959" w:type="dxa"/>
          </w:tcPr>
          <w:p w:rsidR="00FE4A0F" w:rsidRPr="00FE4A0F" w:rsidRDefault="00FE4A0F" w:rsidP="00FF516D">
            <w:pPr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FE4A0F">
              <w:rPr>
                <w:color w:val="FF0000"/>
                <w:sz w:val="24"/>
                <w:szCs w:val="24"/>
                <w:lang w:val="ru-RU" w:eastAsia="ru-RU"/>
              </w:rPr>
              <w:t>3.1</w:t>
            </w:r>
            <w:r w:rsidR="000A638D">
              <w:rPr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356" w:type="dxa"/>
            <w:vAlign w:val="center"/>
          </w:tcPr>
          <w:p w:rsidR="00FE4A0F" w:rsidRPr="003C2F28" w:rsidRDefault="00FE4A0F" w:rsidP="00D74022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3C2F28">
              <w:rPr>
                <w:color w:val="FF0000"/>
                <w:sz w:val="24"/>
                <w:szCs w:val="24"/>
                <w:lang w:val="ru-RU"/>
              </w:rPr>
              <w:t>Реконструкция цеха обработки осадка (Цех обработки осадка службы ОСК ГУП РБ "</w:t>
            </w:r>
            <w:proofErr w:type="spellStart"/>
            <w:r w:rsidRPr="003C2F28">
              <w:rPr>
                <w:color w:val="FF0000"/>
                <w:sz w:val="24"/>
                <w:szCs w:val="24"/>
                <w:lang w:val="ru-RU"/>
              </w:rPr>
              <w:t>Уфаводоканал</w:t>
            </w:r>
            <w:proofErr w:type="spellEnd"/>
            <w:r w:rsidRPr="003C2F28">
              <w:rPr>
                <w:color w:val="FF0000"/>
                <w:sz w:val="24"/>
                <w:szCs w:val="24"/>
                <w:lang w:val="ru-RU"/>
              </w:rPr>
              <w:t>".</w:t>
            </w:r>
            <w:proofErr w:type="gramEnd"/>
            <w:r w:rsidRPr="003C2F28">
              <w:rPr>
                <w:color w:val="FF0000"/>
                <w:sz w:val="24"/>
                <w:szCs w:val="24"/>
                <w:lang w:val="ru-RU"/>
              </w:rPr>
              <w:t xml:space="preserve"> Установка по сжиганию высушенного осадка. </w:t>
            </w:r>
            <w:proofErr w:type="spellStart"/>
            <w:proofErr w:type="gramStart"/>
            <w:r w:rsidRPr="003C2F28">
              <w:rPr>
                <w:color w:val="FF0000"/>
                <w:sz w:val="24"/>
                <w:szCs w:val="24"/>
                <w:lang w:val="ru-RU"/>
              </w:rPr>
              <w:t>Биогазовый</w:t>
            </w:r>
            <w:proofErr w:type="spellEnd"/>
            <w:r w:rsidRPr="003C2F28">
              <w:rPr>
                <w:color w:val="FF0000"/>
                <w:sz w:val="24"/>
                <w:szCs w:val="24"/>
                <w:lang w:val="ru-RU"/>
              </w:rPr>
              <w:t xml:space="preserve"> комплекс для обработки обезвоженного осадка)</w:t>
            </w:r>
            <w:proofErr w:type="gramEnd"/>
          </w:p>
        </w:tc>
      </w:tr>
      <w:tr w:rsidR="00FE4A0F" w:rsidRPr="00CA5BC5" w:rsidTr="00B063B0">
        <w:tc>
          <w:tcPr>
            <w:tcW w:w="10315" w:type="dxa"/>
            <w:gridSpan w:val="2"/>
          </w:tcPr>
          <w:p w:rsidR="00FE4A0F" w:rsidRPr="00D74022" w:rsidRDefault="00FE4A0F" w:rsidP="00D7402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74022">
              <w:rPr>
                <w:b/>
                <w:bCs/>
                <w:lang w:val="ru-RU"/>
              </w:rPr>
              <w:t>4</w:t>
            </w:r>
            <w:r w:rsidRPr="002F1336">
              <w:rPr>
                <w:b/>
                <w:bCs/>
                <w:sz w:val="24"/>
                <w:szCs w:val="24"/>
                <w:lang w:val="ru-RU"/>
              </w:rPr>
              <w:t>. Обеспечение антитеррористической защищенностью, пожарной безопасностью объектов ГУП РБ "</w:t>
            </w:r>
            <w:proofErr w:type="spellStart"/>
            <w:r w:rsidRPr="002F1336">
              <w:rPr>
                <w:b/>
                <w:bCs/>
                <w:sz w:val="24"/>
                <w:szCs w:val="24"/>
                <w:lang w:val="ru-RU"/>
              </w:rPr>
              <w:t>Уфаводоканал</w:t>
            </w:r>
            <w:proofErr w:type="spellEnd"/>
            <w:r w:rsidRPr="00D74022">
              <w:rPr>
                <w:b/>
                <w:bCs/>
                <w:lang w:val="ru-RU"/>
              </w:rPr>
              <w:t>"</w:t>
            </w:r>
          </w:p>
        </w:tc>
      </w:tr>
      <w:tr w:rsidR="00FE4A0F" w:rsidRPr="00CA5BC5" w:rsidTr="00F75381">
        <w:tc>
          <w:tcPr>
            <w:tcW w:w="959" w:type="dxa"/>
          </w:tcPr>
          <w:p w:rsidR="00FE4A0F" w:rsidRPr="008E61DD" w:rsidRDefault="00FE4A0F" w:rsidP="00FF516D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9356" w:type="dxa"/>
            <w:vAlign w:val="center"/>
          </w:tcPr>
          <w:p w:rsidR="00FE4A0F" w:rsidRPr="002F1336" w:rsidRDefault="00FE4A0F" w:rsidP="00D74022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 xml:space="preserve">Оборудование системами видеонаблюдения, пожарно-тревожной сигнализации, входными дверями  с электронными устройствами подачи сигнала, установка системы СКУД на сооружениях </w:t>
            </w:r>
            <w:r w:rsidRPr="002F1336">
              <w:rPr>
                <w:sz w:val="24"/>
                <w:szCs w:val="24"/>
              </w:rPr>
              <w:t>I</w:t>
            </w:r>
            <w:r w:rsidRPr="002F1336">
              <w:rPr>
                <w:sz w:val="24"/>
                <w:szCs w:val="24"/>
                <w:lang w:val="ru-RU"/>
              </w:rPr>
              <w:t xml:space="preserve"> и </w:t>
            </w:r>
            <w:r w:rsidRPr="002F1336">
              <w:rPr>
                <w:sz w:val="24"/>
                <w:szCs w:val="24"/>
              </w:rPr>
              <w:t>II</w:t>
            </w:r>
            <w:r w:rsidRPr="002F1336">
              <w:rPr>
                <w:sz w:val="24"/>
                <w:szCs w:val="24"/>
                <w:lang w:val="ru-RU"/>
              </w:rPr>
              <w:t xml:space="preserve"> подъема городского водопровода</w:t>
            </w:r>
          </w:p>
        </w:tc>
      </w:tr>
      <w:tr w:rsidR="00FE4A0F" w:rsidRPr="00CA5BC5" w:rsidTr="00F75381">
        <w:tc>
          <w:tcPr>
            <w:tcW w:w="959" w:type="dxa"/>
          </w:tcPr>
          <w:p w:rsidR="00FE4A0F" w:rsidRPr="008E61DD" w:rsidRDefault="00FE4A0F" w:rsidP="00FF516D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9356" w:type="dxa"/>
            <w:vAlign w:val="center"/>
          </w:tcPr>
          <w:p w:rsidR="00FE4A0F" w:rsidRPr="002F1336" w:rsidRDefault="00FE4A0F" w:rsidP="00D74022">
            <w:pPr>
              <w:jc w:val="both"/>
              <w:rPr>
                <w:sz w:val="24"/>
                <w:szCs w:val="24"/>
                <w:lang w:val="ru-RU"/>
              </w:rPr>
            </w:pPr>
            <w:r w:rsidRPr="002F1336">
              <w:rPr>
                <w:sz w:val="24"/>
                <w:szCs w:val="24"/>
                <w:lang w:val="ru-RU"/>
              </w:rPr>
              <w:t>Реконструкция здания участка по ремонту и обслуживанию приборов учета УРОПУ Управления метрологии и АСУТП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1336">
              <w:rPr>
                <w:sz w:val="24"/>
                <w:szCs w:val="24"/>
                <w:lang w:val="ru-RU"/>
              </w:rPr>
              <w:t>по адресу г</w:t>
            </w:r>
            <w:proofErr w:type="gramStart"/>
            <w:r w:rsidRPr="002F1336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2F1336">
              <w:rPr>
                <w:sz w:val="24"/>
                <w:szCs w:val="24"/>
                <w:lang w:val="ru-RU"/>
              </w:rPr>
              <w:t>фа ул.Ушакова-34</w:t>
            </w:r>
          </w:p>
        </w:tc>
      </w:tr>
      <w:tr w:rsidR="00FE4A0F" w:rsidRPr="00CA5BC5" w:rsidTr="00F75381">
        <w:tc>
          <w:tcPr>
            <w:tcW w:w="959" w:type="dxa"/>
          </w:tcPr>
          <w:p w:rsidR="00FE4A0F" w:rsidRPr="00FE4A0F" w:rsidRDefault="00FE4A0F" w:rsidP="00FF516D">
            <w:pPr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FE4A0F">
              <w:rPr>
                <w:color w:val="FF0000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9356" w:type="dxa"/>
            <w:vAlign w:val="center"/>
          </w:tcPr>
          <w:p w:rsidR="00FE4A0F" w:rsidRPr="003C2F28" w:rsidRDefault="00FE4A0F" w:rsidP="00D74022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3C2F28">
              <w:rPr>
                <w:color w:val="FF0000"/>
                <w:sz w:val="24"/>
                <w:szCs w:val="24"/>
                <w:lang w:val="ru-RU"/>
              </w:rPr>
              <w:t>Приобретение оборудования, машин и механизмов в целях предотвращения возникновения аварийных ситуаций, снижения риска и смягчения последствий чрезвычайных ситуаций (Машина направленного бурения УМ-20, вакуумный погрузчик УРАГАН на базе КАМАЗ)</w:t>
            </w:r>
          </w:p>
        </w:tc>
      </w:tr>
    </w:tbl>
    <w:p w:rsidR="00C16A05" w:rsidRPr="00240210" w:rsidRDefault="00C16A05" w:rsidP="002F1336">
      <w:pPr>
        <w:jc w:val="both"/>
        <w:rPr>
          <w:sz w:val="28"/>
          <w:szCs w:val="28"/>
          <w:lang w:val="ru-RU"/>
        </w:rPr>
      </w:pPr>
    </w:p>
    <w:p w:rsidR="00D53E92" w:rsidRDefault="00D53F53" w:rsidP="00D53F5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по приведению качества питьевой воды в соответствие с установленными требованиями и План снижения сбросов загрязняющих веществ, иных веществ и микроорганизмов в поверхностные водные объекты в ГУП РБ «</w:t>
      </w:r>
      <w:proofErr w:type="spellStart"/>
      <w:r>
        <w:rPr>
          <w:sz w:val="28"/>
          <w:szCs w:val="28"/>
          <w:lang w:val="ru-RU"/>
        </w:rPr>
        <w:t>Уфаводоканал</w:t>
      </w:r>
      <w:proofErr w:type="spellEnd"/>
      <w:r>
        <w:rPr>
          <w:sz w:val="28"/>
          <w:szCs w:val="28"/>
          <w:lang w:val="ru-RU"/>
        </w:rPr>
        <w:t>» отсутствует по следующим причинам.</w:t>
      </w:r>
    </w:p>
    <w:p w:rsidR="00D53F53" w:rsidRDefault="009F32AF" w:rsidP="009F32A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53F53">
        <w:rPr>
          <w:sz w:val="28"/>
          <w:szCs w:val="28"/>
          <w:lang w:val="ru-RU"/>
        </w:rPr>
        <w:t>. По данным лабораторных измерений, выполняемых в течение всего года в рамках производственного контроля, водопроводная вода в г</w:t>
      </w:r>
      <w:proofErr w:type="gramStart"/>
      <w:r w:rsidR="00D53F53">
        <w:rPr>
          <w:sz w:val="28"/>
          <w:szCs w:val="28"/>
          <w:lang w:val="ru-RU"/>
        </w:rPr>
        <w:t>.У</w:t>
      </w:r>
      <w:proofErr w:type="gramEnd"/>
      <w:r w:rsidR="00D53F53">
        <w:rPr>
          <w:sz w:val="28"/>
          <w:szCs w:val="28"/>
          <w:lang w:val="ru-RU"/>
        </w:rPr>
        <w:t xml:space="preserve">фе соответствует критериям безопасности и качества по всем нормируемым показателям, кроме показателя «общая жесткость», значение которого в воде Южного, Северного и </w:t>
      </w:r>
      <w:proofErr w:type="spellStart"/>
      <w:r w:rsidR="00D53F53">
        <w:rPr>
          <w:sz w:val="28"/>
          <w:szCs w:val="28"/>
          <w:lang w:val="ru-RU"/>
        </w:rPr>
        <w:t>Демского</w:t>
      </w:r>
      <w:proofErr w:type="spellEnd"/>
      <w:r w:rsidR="00D53F53">
        <w:rPr>
          <w:sz w:val="28"/>
          <w:szCs w:val="28"/>
          <w:lang w:val="ru-RU"/>
        </w:rPr>
        <w:t xml:space="preserve"> </w:t>
      </w:r>
      <w:proofErr w:type="spellStart"/>
      <w:r w:rsidR="00D53F53">
        <w:rPr>
          <w:sz w:val="28"/>
          <w:szCs w:val="28"/>
          <w:lang w:val="ru-RU"/>
        </w:rPr>
        <w:t>ильфильтрационных</w:t>
      </w:r>
      <w:proofErr w:type="spellEnd"/>
      <w:r w:rsidR="00D53F53">
        <w:rPr>
          <w:sz w:val="28"/>
          <w:szCs w:val="28"/>
          <w:lang w:val="ru-RU"/>
        </w:rPr>
        <w:t xml:space="preserve"> водозаборов в отдельные меженные периоды может превышать нормативную величину 7ºЖ.</w:t>
      </w:r>
    </w:p>
    <w:p w:rsidR="00D53F53" w:rsidRDefault="00D53F53" w:rsidP="00D53F5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то же время, в соответствии с критерием Федерального закона «О водоснабжении и водоотведении» от 07.11.2011 № 416-ФЗ (ст.23, п.4) питьевая вода, подаваемая абонентам с использованием централизованной системы холодного водоснабжения</w:t>
      </w:r>
      <w:r w:rsidR="006344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.У</w:t>
      </w:r>
      <w:proofErr w:type="gramEnd"/>
      <w:r>
        <w:rPr>
          <w:sz w:val="28"/>
          <w:szCs w:val="28"/>
          <w:lang w:val="ru-RU"/>
        </w:rPr>
        <w:t>фы, считается соответствующей установленным требованиям, так как среднегодовое значение жесткости питьевой воды в г.Уфе не превышает нормативное с учетом погрешности измерения (8,1ºЖ). В связи с этим разработка и утверждение плана по приведению качества питьевой воды в соответствие с установленными требованиями не требуется.</w:t>
      </w:r>
    </w:p>
    <w:p w:rsidR="00D53F53" w:rsidRDefault="009F32AF" w:rsidP="009F32AF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3440E">
        <w:rPr>
          <w:sz w:val="28"/>
          <w:szCs w:val="28"/>
          <w:lang w:val="ru-RU"/>
        </w:rPr>
        <w:t>2. Приказом Минприроды от 18.04.2018 №154 городские очистные сооружения канализации г</w:t>
      </w:r>
      <w:proofErr w:type="gramStart"/>
      <w:r w:rsidR="0063440E">
        <w:rPr>
          <w:sz w:val="28"/>
          <w:szCs w:val="28"/>
          <w:lang w:val="ru-RU"/>
        </w:rPr>
        <w:t>.У</w:t>
      </w:r>
      <w:proofErr w:type="gramEnd"/>
      <w:r w:rsidR="0063440E">
        <w:rPr>
          <w:sz w:val="28"/>
          <w:szCs w:val="28"/>
          <w:lang w:val="ru-RU"/>
        </w:rPr>
        <w:t xml:space="preserve">фы ГОСК включены в перечень предприятий 1 </w:t>
      </w:r>
      <w:r w:rsidR="0063440E">
        <w:rPr>
          <w:sz w:val="28"/>
          <w:szCs w:val="28"/>
          <w:lang w:val="ru-RU"/>
        </w:rPr>
        <w:lastRenderedPageBreak/>
        <w:t>категории, вклад которых в суммарные выбросы, сбросы загрязняющих веществ в Российской Федерации составляет не менее чем 60 процентов и которые обязаны получить комплексное экологическое разрешение КЭР. Неотъемлемой частью КЭР является программа повышения экологической эффективности ППЭЭ, которая разрабатывается в случае, если нормативы допустимого сброса не достигаются.</w:t>
      </w:r>
    </w:p>
    <w:p w:rsidR="00D53E92" w:rsidRPr="009F32AF" w:rsidRDefault="009F32AF" w:rsidP="007B61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связи с подготовкой к получению комплексного экологического разрешения предприятием разработан проект ППЭЭ, включающий необходимые мероприятия по снижению сбросов загрязняющих веществ на ГОСК. В соответствии с разработанным проектом ППЭЭ ГУП РБ «</w:t>
      </w:r>
      <w:proofErr w:type="spellStart"/>
      <w:r>
        <w:rPr>
          <w:sz w:val="28"/>
          <w:szCs w:val="28"/>
          <w:lang w:val="ru-RU"/>
        </w:rPr>
        <w:t>Уфаводоканал</w:t>
      </w:r>
      <w:proofErr w:type="spellEnd"/>
      <w:r>
        <w:rPr>
          <w:sz w:val="28"/>
          <w:szCs w:val="28"/>
          <w:lang w:val="ru-RU"/>
        </w:rPr>
        <w:t>» в течение семилетнего периода действия программы должно</w:t>
      </w:r>
      <w:r w:rsidR="0067733F">
        <w:rPr>
          <w:sz w:val="28"/>
          <w:szCs w:val="28"/>
          <w:lang w:val="ru-RU"/>
        </w:rPr>
        <w:t xml:space="preserve"> будет реализовывать мероприятия по внедрению наилучших доступных технологий. Программа была внесена в Государственную информационную систему промышленности, прошла проверку по формальным признакам и предварительную оценку, но отклонена от голосования на этапе голосования межведомственной комиссии. После получения замечаний межведомственной комиссии ППЭЭ будет доработана и направлена на повторное согласование.</w:t>
      </w:r>
    </w:p>
    <w:p w:rsidR="00D53E92" w:rsidRPr="00A12AD5" w:rsidRDefault="00D53E92" w:rsidP="00F77824">
      <w:pPr>
        <w:pStyle w:val="a8"/>
        <w:spacing w:after="0"/>
        <w:ind w:right="-1" w:firstLine="720"/>
        <w:jc w:val="both"/>
        <w:rPr>
          <w:sz w:val="28"/>
          <w:szCs w:val="28"/>
          <w:lang w:val="ru-RU"/>
        </w:rPr>
      </w:pPr>
      <w:proofErr w:type="gramStart"/>
      <w:r w:rsidRPr="00A12AD5">
        <w:rPr>
          <w:sz w:val="28"/>
          <w:szCs w:val="28"/>
          <w:lang w:val="ru-RU"/>
        </w:rPr>
        <w:t>Развитие системы канализации города Уфы отст</w:t>
      </w:r>
      <w:r>
        <w:rPr>
          <w:sz w:val="28"/>
          <w:szCs w:val="28"/>
          <w:lang w:val="ru-RU"/>
        </w:rPr>
        <w:t>ает</w:t>
      </w:r>
      <w:r w:rsidRPr="00A12AD5">
        <w:rPr>
          <w:sz w:val="28"/>
          <w:szCs w:val="28"/>
          <w:lang w:val="ru-RU"/>
        </w:rPr>
        <w:t xml:space="preserve"> от темпов развития города, и основными проблемами в этой сфере на протяжении всей истории города являлись загрязнение реки Белой в черте города в результате сброса неочищенных и недостаточно-очищенных сточных вод, загрязнение атмосферного воздуха испарениями с открытых иловых площадок и накопление больших объемов канализационных осадков сточных вод без их утилизации.</w:t>
      </w:r>
      <w:proofErr w:type="gramEnd"/>
    </w:p>
    <w:p w:rsidR="00D53E92" w:rsidRPr="00D53E92" w:rsidRDefault="00D53E92" w:rsidP="00F77824">
      <w:pPr>
        <w:ind w:right="-1" w:firstLine="720"/>
        <w:jc w:val="both"/>
        <w:rPr>
          <w:sz w:val="28"/>
          <w:szCs w:val="28"/>
          <w:lang w:val="ru-RU"/>
        </w:rPr>
      </w:pPr>
      <w:r w:rsidRPr="00D53E92">
        <w:rPr>
          <w:sz w:val="28"/>
          <w:szCs w:val="28"/>
          <w:lang w:val="ru-RU"/>
        </w:rPr>
        <w:t xml:space="preserve">Кроме того, недостаточная мощность очистных сооружений канализации сдерживает развитие города, отсутствует возможность организации </w:t>
      </w:r>
      <w:proofErr w:type="spellStart"/>
      <w:r w:rsidRPr="00D53E92">
        <w:rPr>
          <w:sz w:val="28"/>
          <w:szCs w:val="28"/>
          <w:lang w:val="ru-RU"/>
        </w:rPr>
        <w:t>канализования</w:t>
      </w:r>
      <w:proofErr w:type="spellEnd"/>
      <w:r w:rsidRPr="00D53E92">
        <w:rPr>
          <w:sz w:val="28"/>
          <w:szCs w:val="28"/>
          <w:lang w:val="ru-RU"/>
        </w:rPr>
        <w:t xml:space="preserve"> нового жилья, социально-культурных и промышленных объектов. </w:t>
      </w:r>
    </w:p>
    <w:p w:rsidR="00D53E92" w:rsidRPr="00F06BB9" w:rsidRDefault="00D53E92" w:rsidP="00F77824">
      <w:pPr>
        <w:pStyle w:val="a8"/>
        <w:spacing w:after="0"/>
        <w:ind w:right="-1" w:firstLine="708"/>
        <w:contextualSpacing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Pr="00A12AD5">
        <w:rPr>
          <w:sz w:val="28"/>
          <w:szCs w:val="28"/>
          <w:lang w:val="ru-RU"/>
        </w:rPr>
        <w:t xml:space="preserve">ринятая на первом и втором блоках технология является устаревшей и не обеспечивает качество очистки сточных вод до современных нормативных требований. </w:t>
      </w:r>
      <w:r w:rsidRPr="00AE45EE">
        <w:rPr>
          <w:sz w:val="28"/>
          <w:szCs w:val="28"/>
          <w:lang w:val="ru-RU"/>
        </w:rPr>
        <w:t>Эти сооружения имеют значительный физический износ и фактически находятся в предаварийном состоянии</w:t>
      </w:r>
      <w:r>
        <w:rPr>
          <w:sz w:val="28"/>
          <w:szCs w:val="28"/>
          <w:lang w:val="ru-RU"/>
        </w:rPr>
        <w:t xml:space="preserve"> (построены в 70-х годах прошлого столетия)</w:t>
      </w:r>
      <w:r w:rsidRPr="00AE45EE">
        <w:rPr>
          <w:sz w:val="28"/>
          <w:szCs w:val="28"/>
          <w:lang w:val="ru-RU"/>
        </w:rPr>
        <w:t xml:space="preserve">. </w:t>
      </w:r>
      <w:r w:rsidRPr="00A12AD5">
        <w:rPr>
          <w:sz w:val="28"/>
          <w:szCs w:val="28"/>
          <w:lang w:val="ru-RU"/>
        </w:rPr>
        <w:t xml:space="preserve">Для обеспечения выполнения современных нормативов по показателям БПК, взвешенным веществам, азоту и фосфору необходима их реконструкция с применением наилучших доступных технологий. Для завершения технологического этапа утилизации осадка, образующегося при очистке всего объема сточных вод, поступающих на очистные сооружения, требуется строительство </w:t>
      </w:r>
      <w:proofErr w:type="spellStart"/>
      <w:r w:rsidRPr="00A12AD5">
        <w:rPr>
          <w:sz w:val="28"/>
          <w:szCs w:val="28"/>
          <w:lang w:val="ru-RU"/>
        </w:rPr>
        <w:t>метантенков</w:t>
      </w:r>
      <w:proofErr w:type="spellEnd"/>
      <w:r w:rsidRPr="00A12AD5">
        <w:rPr>
          <w:sz w:val="28"/>
          <w:szCs w:val="28"/>
          <w:lang w:val="ru-RU"/>
        </w:rPr>
        <w:t xml:space="preserve"> и площадки депонирования осадка. </w:t>
      </w:r>
      <w:r>
        <w:rPr>
          <w:sz w:val="28"/>
          <w:szCs w:val="28"/>
          <w:lang w:val="ru-RU"/>
        </w:rPr>
        <w:t xml:space="preserve">Согласно расчетов специалистов </w:t>
      </w:r>
      <w:r w:rsidR="0067733F">
        <w:rPr>
          <w:sz w:val="28"/>
          <w:szCs w:val="28"/>
          <w:lang w:val="ru-RU"/>
        </w:rPr>
        <w:t>ГУП РБ «</w:t>
      </w:r>
      <w:proofErr w:type="spellStart"/>
      <w:r w:rsidR="0067733F">
        <w:rPr>
          <w:sz w:val="28"/>
          <w:szCs w:val="28"/>
          <w:lang w:val="ru-RU"/>
        </w:rPr>
        <w:t>Уфаводоканал</w:t>
      </w:r>
      <w:proofErr w:type="spellEnd"/>
      <w:r w:rsidR="0067733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затраты на реализацию мероприятий составят </w:t>
      </w:r>
      <w:r w:rsidR="00705A1E" w:rsidRPr="00705A1E">
        <w:rPr>
          <w:sz w:val="28"/>
          <w:szCs w:val="28"/>
          <w:lang w:val="ru-RU"/>
        </w:rPr>
        <w:t>9</w:t>
      </w:r>
      <w:r w:rsidRPr="00705A1E">
        <w:rPr>
          <w:sz w:val="28"/>
          <w:szCs w:val="28"/>
          <w:lang w:val="ru-RU"/>
        </w:rPr>
        <w:t>,</w:t>
      </w:r>
      <w:r w:rsidR="00705A1E" w:rsidRPr="00705A1E">
        <w:rPr>
          <w:sz w:val="28"/>
          <w:szCs w:val="28"/>
          <w:lang w:val="ru-RU"/>
        </w:rPr>
        <w:t>47</w:t>
      </w:r>
      <w:r w:rsidRPr="00705A1E">
        <w:rPr>
          <w:sz w:val="28"/>
          <w:szCs w:val="28"/>
          <w:lang w:val="ru-RU"/>
        </w:rPr>
        <w:t xml:space="preserve"> млрд. руб.</w:t>
      </w:r>
      <w:r w:rsidR="00705A1E" w:rsidRPr="00705A1E">
        <w:rPr>
          <w:sz w:val="28"/>
          <w:szCs w:val="28"/>
          <w:lang w:val="ru-RU"/>
        </w:rPr>
        <w:t xml:space="preserve"> (в нынешних ценах)</w:t>
      </w:r>
      <w:r>
        <w:rPr>
          <w:sz w:val="28"/>
          <w:szCs w:val="28"/>
          <w:lang w:val="ru-RU"/>
        </w:rPr>
        <w:t>, что</w:t>
      </w:r>
      <w:r w:rsidRPr="00A12AD5">
        <w:rPr>
          <w:sz w:val="28"/>
          <w:szCs w:val="28"/>
          <w:lang w:val="ru-RU"/>
        </w:rPr>
        <w:t xml:space="preserve"> позволит добиться увеличения мощности по очистке сточных вод нормативного качества, стабилизации и депонирования канализационного ос</w:t>
      </w:r>
      <w:r>
        <w:rPr>
          <w:sz w:val="28"/>
          <w:szCs w:val="28"/>
          <w:lang w:val="ru-RU"/>
        </w:rPr>
        <w:t>адка для обеспечения санитарно-</w:t>
      </w:r>
      <w:r w:rsidRPr="00A12AD5">
        <w:rPr>
          <w:sz w:val="28"/>
          <w:szCs w:val="28"/>
          <w:lang w:val="ru-RU"/>
        </w:rPr>
        <w:t>гигиенических и экологических требований и возможности подключения новых объектов строительства в г</w:t>
      </w:r>
      <w:proofErr w:type="gramStart"/>
      <w:r w:rsidRPr="00A12AD5">
        <w:rPr>
          <w:sz w:val="28"/>
          <w:szCs w:val="28"/>
          <w:lang w:val="ru-RU"/>
        </w:rPr>
        <w:t>.У</w:t>
      </w:r>
      <w:proofErr w:type="gramEnd"/>
      <w:r w:rsidRPr="00A12AD5">
        <w:rPr>
          <w:sz w:val="28"/>
          <w:szCs w:val="28"/>
          <w:lang w:val="ru-RU"/>
        </w:rPr>
        <w:t>фа</w:t>
      </w:r>
      <w:r>
        <w:rPr>
          <w:sz w:val="28"/>
          <w:szCs w:val="28"/>
          <w:lang w:val="ru-RU"/>
        </w:rPr>
        <w:t>.</w:t>
      </w:r>
    </w:p>
    <w:p w:rsidR="00165C25" w:rsidRPr="007A18B0" w:rsidRDefault="00D53E92" w:rsidP="00076D08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3D3AD9">
        <w:rPr>
          <w:sz w:val="28"/>
          <w:szCs w:val="28"/>
          <w:lang w:val="ru-RU"/>
        </w:rPr>
        <w:t>В настоящее время перед предприятием стоит задача</w:t>
      </w:r>
      <w:r>
        <w:rPr>
          <w:sz w:val="28"/>
          <w:szCs w:val="28"/>
          <w:lang w:val="ru-RU"/>
        </w:rPr>
        <w:t xml:space="preserve">  дальнейшей</w:t>
      </w:r>
      <w:r w:rsidRPr="003D3AD9">
        <w:rPr>
          <w:sz w:val="28"/>
          <w:szCs w:val="28"/>
          <w:lang w:val="ru-RU"/>
        </w:rPr>
        <w:t xml:space="preserve"> реализации проекта 3-й очереди очистных сооружений канализации, для чего требуется осуществить реконструкцию блоков биологической очистки </w:t>
      </w:r>
      <w:r>
        <w:rPr>
          <w:sz w:val="28"/>
          <w:szCs w:val="28"/>
          <w:lang w:val="ru-RU"/>
        </w:rPr>
        <w:t>№ 1 и 2.</w:t>
      </w:r>
    </w:p>
    <w:p w:rsidR="00D53E92" w:rsidRPr="00705A1E" w:rsidRDefault="00D53E92" w:rsidP="00F06BB9">
      <w:pPr>
        <w:ind w:firstLine="708"/>
        <w:jc w:val="both"/>
        <w:rPr>
          <w:sz w:val="28"/>
          <w:szCs w:val="28"/>
          <w:lang w:val="ru-RU"/>
        </w:rPr>
      </w:pPr>
      <w:r w:rsidRPr="00D53E92">
        <w:rPr>
          <w:sz w:val="28"/>
          <w:szCs w:val="28"/>
          <w:lang w:val="ru-RU"/>
        </w:rPr>
        <w:t xml:space="preserve">На блоках применяется схема полной биологической очистки без удаления биогенных элементов, что не может обеспечить очистку стоков до установленных нормативов. В настоящее время уже заключен договор на разработку проектно-сметной документации по объекту. Техническим заданием на проектирование </w:t>
      </w:r>
      <w:r w:rsidRPr="00D53E92">
        <w:rPr>
          <w:sz w:val="28"/>
          <w:szCs w:val="28"/>
          <w:lang w:val="ru-RU"/>
        </w:rPr>
        <w:lastRenderedPageBreak/>
        <w:t xml:space="preserve">предусмотрены: применение наилучших доступных технологий очистки сточных вод с достижением показателей на уровне установленных нормативов, использование </w:t>
      </w:r>
      <w:proofErr w:type="spellStart"/>
      <w:r w:rsidRPr="00D53E92">
        <w:rPr>
          <w:sz w:val="28"/>
          <w:szCs w:val="28"/>
          <w:lang w:val="ru-RU"/>
        </w:rPr>
        <w:t>энергоэффективного</w:t>
      </w:r>
      <w:proofErr w:type="spellEnd"/>
      <w:r w:rsidRPr="00D53E92">
        <w:rPr>
          <w:sz w:val="28"/>
          <w:szCs w:val="28"/>
          <w:lang w:val="ru-RU"/>
        </w:rPr>
        <w:t xml:space="preserve"> технологического оборудования с возможностью передачи параметров его работы по системе диспетчеризации, решения по снижению </w:t>
      </w:r>
      <w:r w:rsidRPr="00705A1E">
        <w:rPr>
          <w:sz w:val="28"/>
          <w:szCs w:val="28"/>
          <w:lang w:val="ru-RU"/>
        </w:rPr>
        <w:t xml:space="preserve">эмиссии </w:t>
      </w:r>
      <w:proofErr w:type="spellStart"/>
      <w:r w:rsidRPr="00705A1E">
        <w:rPr>
          <w:sz w:val="28"/>
          <w:szCs w:val="28"/>
          <w:lang w:val="ru-RU"/>
        </w:rPr>
        <w:t>дурнопахнувших</w:t>
      </w:r>
      <w:proofErr w:type="spellEnd"/>
      <w:r w:rsidRPr="00705A1E">
        <w:rPr>
          <w:sz w:val="28"/>
          <w:szCs w:val="28"/>
          <w:lang w:val="ru-RU"/>
        </w:rPr>
        <w:t xml:space="preserve"> веществ в атмосферу, автоматизация и телеуправление процессом очистки, реконструкция энергетического оборудования и др.</w:t>
      </w:r>
    </w:p>
    <w:p w:rsidR="00D53E92" w:rsidRPr="00705A1E" w:rsidRDefault="00D53E92" w:rsidP="00E62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sectPr w:rsidR="00D53E92" w:rsidRPr="00705A1E" w:rsidSect="007C3307">
      <w:type w:val="continuous"/>
      <w:pgSz w:w="11900" w:h="16840"/>
      <w:pgMar w:top="600" w:right="701" w:bottom="709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78"/>
    <w:multiLevelType w:val="hybridMultilevel"/>
    <w:tmpl w:val="87900500"/>
    <w:lvl w:ilvl="0" w:tplc="3E12A9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61A00"/>
    <w:multiLevelType w:val="hybridMultilevel"/>
    <w:tmpl w:val="CEC4DA1C"/>
    <w:lvl w:ilvl="0" w:tplc="1E12D9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BA1"/>
    <w:multiLevelType w:val="hybridMultilevel"/>
    <w:tmpl w:val="896C7446"/>
    <w:lvl w:ilvl="0" w:tplc="DEB8E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8390C"/>
    <w:multiLevelType w:val="hybridMultilevel"/>
    <w:tmpl w:val="F030F620"/>
    <w:lvl w:ilvl="0" w:tplc="55841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3703"/>
    <w:multiLevelType w:val="hybridMultilevel"/>
    <w:tmpl w:val="D21C0FF8"/>
    <w:lvl w:ilvl="0" w:tplc="9766B6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131C"/>
    <w:rsid w:val="00002ABF"/>
    <w:rsid w:val="00027AF3"/>
    <w:rsid w:val="0004232C"/>
    <w:rsid w:val="00045F52"/>
    <w:rsid w:val="00076D08"/>
    <w:rsid w:val="00080810"/>
    <w:rsid w:val="00087A53"/>
    <w:rsid w:val="00096540"/>
    <w:rsid w:val="000A3019"/>
    <w:rsid w:val="000A638D"/>
    <w:rsid w:val="000D13EB"/>
    <w:rsid w:val="000D5D64"/>
    <w:rsid w:val="000F1A13"/>
    <w:rsid w:val="001159D2"/>
    <w:rsid w:val="00123191"/>
    <w:rsid w:val="0013181A"/>
    <w:rsid w:val="00134B35"/>
    <w:rsid w:val="001501EE"/>
    <w:rsid w:val="00163CB0"/>
    <w:rsid w:val="00165C25"/>
    <w:rsid w:val="001B7F89"/>
    <w:rsid w:val="001D4602"/>
    <w:rsid w:val="0021763F"/>
    <w:rsid w:val="00221891"/>
    <w:rsid w:val="00240210"/>
    <w:rsid w:val="00264235"/>
    <w:rsid w:val="00267BC9"/>
    <w:rsid w:val="00275B71"/>
    <w:rsid w:val="00277D02"/>
    <w:rsid w:val="002808A8"/>
    <w:rsid w:val="002D2DBF"/>
    <w:rsid w:val="002D3B77"/>
    <w:rsid w:val="002D5394"/>
    <w:rsid w:val="002F1336"/>
    <w:rsid w:val="003039C4"/>
    <w:rsid w:val="003402CC"/>
    <w:rsid w:val="0034410B"/>
    <w:rsid w:val="00381517"/>
    <w:rsid w:val="00381B46"/>
    <w:rsid w:val="00383D5A"/>
    <w:rsid w:val="003B1CA2"/>
    <w:rsid w:val="003B56E6"/>
    <w:rsid w:val="003C2F28"/>
    <w:rsid w:val="003D3AD9"/>
    <w:rsid w:val="003D6584"/>
    <w:rsid w:val="003D7AA7"/>
    <w:rsid w:val="003E3715"/>
    <w:rsid w:val="004052A2"/>
    <w:rsid w:val="00416989"/>
    <w:rsid w:val="00426E47"/>
    <w:rsid w:val="004A7753"/>
    <w:rsid w:val="004B3B1A"/>
    <w:rsid w:val="004C1F3A"/>
    <w:rsid w:val="004E7E6D"/>
    <w:rsid w:val="005005BD"/>
    <w:rsid w:val="00500A5E"/>
    <w:rsid w:val="005028FE"/>
    <w:rsid w:val="00564B81"/>
    <w:rsid w:val="00571F47"/>
    <w:rsid w:val="0058018E"/>
    <w:rsid w:val="005B0C12"/>
    <w:rsid w:val="005B6257"/>
    <w:rsid w:val="0060125B"/>
    <w:rsid w:val="0063440E"/>
    <w:rsid w:val="00647689"/>
    <w:rsid w:val="00652925"/>
    <w:rsid w:val="006551CB"/>
    <w:rsid w:val="00662A1C"/>
    <w:rsid w:val="00673232"/>
    <w:rsid w:val="006733E3"/>
    <w:rsid w:val="0067733F"/>
    <w:rsid w:val="0068117E"/>
    <w:rsid w:val="00692650"/>
    <w:rsid w:val="006B7035"/>
    <w:rsid w:val="006F66C8"/>
    <w:rsid w:val="00705A1E"/>
    <w:rsid w:val="00731E8A"/>
    <w:rsid w:val="00746E7E"/>
    <w:rsid w:val="00753BB2"/>
    <w:rsid w:val="00777053"/>
    <w:rsid w:val="00790502"/>
    <w:rsid w:val="007915CE"/>
    <w:rsid w:val="00797C3E"/>
    <w:rsid w:val="007B2877"/>
    <w:rsid w:val="007B61FF"/>
    <w:rsid w:val="007C3307"/>
    <w:rsid w:val="007D2D75"/>
    <w:rsid w:val="007D3B4F"/>
    <w:rsid w:val="007E4500"/>
    <w:rsid w:val="00803346"/>
    <w:rsid w:val="00822D6C"/>
    <w:rsid w:val="00834811"/>
    <w:rsid w:val="0084104B"/>
    <w:rsid w:val="00875E38"/>
    <w:rsid w:val="00890AFF"/>
    <w:rsid w:val="00986EDC"/>
    <w:rsid w:val="009A063D"/>
    <w:rsid w:val="009B646E"/>
    <w:rsid w:val="009F32AF"/>
    <w:rsid w:val="009F7E63"/>
    <w:rsid w:val="00A41E82"/>
    <w:rsid w:val="00A421AC"/>
    <w:rsid w:val="00A52BE6"/>
    <w:rsid w:val="00A65071"/>
    <w:rsid w:val="00A65BAB"/>
    <w:rsid w:val="00A776E6"/>
    <w:rsid w:val="00A84140"/>
    <w:rsid w:val="00AB2EB1"/>
    <w:rsid w:val="00AB49C9"/>
    <w:rsid w:val="00AE1A9E"/>
    <w:rsid w:val="00AE5561"/>
    <w:rsid w:val="00B14815"/>
    <w:rsid w:val="00B154D1"/>
    <w:rsid w:val="00B3131C"/>
    <w:rsid w:val="00B50AE8"/>
    <w:rsid w:val="00B944F8"/>
    <w:rsid w:val="00BA1A89"/>
    <w:rsid w:val="00BB1A45"/>
    <w:rsid w:val="00BB5878"/>
    <w:rsid w:val="00BC599E"/>
    <w:rsid w:val="00C024F3"/>
    <w:rsid w:val="00C143E5"/>
    <w:rsid w:val="00C16A05"/>
    <w:rsid w:val="00C17CEA"/>
    <w:rsid w:val="00C95F74"/>
    <w:rsid w:val="00CA5BC5"/>
    <w:rsid w:val="00CB0CA9"/>
    <w:rsid w:val="00CE76F2"/>
    <w:rsid w:val="00D53E92"/>
    <w:rsid w:val="00D53F53"/>
    <w:rsid w:val="00D62EBC"/>
    <w:rsid w:val="00D74022"/>
    <w:rsid w:val="00D9614E"/>
    <w:rsid w:val="00DD11D5"/>
    <w:rsid w:val="00DE4E64"/>
    <w:rsid w:val="00DF34C8"/>
    <w:rsid w:val="00E136C3"/>
    <w:rsid w:val="00E303EA"/>
    <w:rsid w:val="00E32ED2"/>
    <w:rsid w:val="00E6221D"/>
    <w:rsid w:val="00E62850"/>
    <w:rsid w:val="00E67E9F"/>
    <w:rsid w:val="00E74A8F"/>
    <w:rsid w:val="00ED743A"/>
    <w:rsid w:val="00EF1958"/>
    <w:rsid w:val="00EF2290"/>
    <w:rsid w:val="00F06BB9"/>
    <w:rsid w:val="00F21637"/>
    <w:rsid w:val="00F2383C"/>
    <w:rsid w:val="00F360FB"/>
    <w:rsid w:val="00F3693E"/>
    <w:rsid w:val="00F5694F"/>
    <w:rsid w:val="00F56C51"/>
    <w:rsid w:val="00F77824"/>
    <w:rsid w:val="00F90658"/>
    <w:rsid w:val="00FA0071"/>
    <w:rsid w:val="00FD3E0E"/>
    <w:rsid w:val="00FE4A0F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131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3131C"/>
  </w:style>
  <w:style w:type="paragraph" w:styleId="a4">
    <w:name w:val="List Paragraph"/>
    <w:basedOn w:val="a"/>
    <w:uiPriority w:val="1"/>
    <w:qFormat/>
    <w:rsid w:val="00B3131C"/>
  </w:style>
  <w:style w:type="paragraph" w:customStyle="1" w:styleId="TableParagraph">
    <w:name w:val="Table Paragraph"/>
    <w:basedOn w:val="a"/>
    <w:uiPriority w:val="1"/>
    <w:qFormat/>
    <w:rsid w:val="00B3131C"/>
  </w:style>
  <w:style w:type="paragraph" w:styleId="a5">
    <w:name w:val="Balloon Text"/>
    <w:basedOn w:val="a"/>
    <w:link w:val="a6"/>
    <w:uiPriority w:val="99"/>
    <w:semiHidden/>
    <w:unhideWhenUsed/>
    <w:rsid w:val="00221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9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A063D"/>
    <w:rPr>
      <w:rFonts w:ascii="Calibri" w:eastAsia="Times New Roman" w:hAnsi="Calibri" w:cs="Calibri"/>
      <w:szCs w:val="20"/>
      <w:lang w:val="ru-RU" w:eastAsia="ru-RU"/>
    </w:rPr>
  </w:style>
  <w:style w:type="table" w:styleId="a7">
    <w:name w:val="Table Grid"/>
    <w:basedOn w:val="a1"/>
    <w:uiPriority w:val="59"/>
    <w:rsid w:val="00275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53E92"/>
    <w:pPr>
      <w:widowControl/>
      <w:autoSpaceDE/>
      <w:autoSpaceDN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D53E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0475-903D-4A68-89D9-F2C4ABB7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UWC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Нугаев Артур Раисович</dc:creator>
  <cp:lastModifiedBy>nugaevar</cp:lastModifiedBy>
  <cp:revision>2</cp:revision>
  <cp:lastPrinted>2021-12-08T07:44:00Z</cp:lastPrinted>
  <dcterms:created xsi:type="dcterms:W3CDTF">2021-12-08T07:51:00Z</dcterms:created>
  <dcterms:modified xsi:type="dcterms:W3CDTF">2021-12-08T07:51:00Z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2020-06-05T00:00:00Z</vt:filetime>
  </property>
</Properties>
</file>